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57"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57"/>
      </w:tblGrid>
      <w:tr w:rsidR="008B6B5D" w:rsidRPr="00AD7F82" w:rsidTr="00F03410">
        <w:tc>
          <w:tcPr>
            <w:tcW w:w="11957" w:type="dxa"/>
            <w:tcBorders>
              <w:top w:val="nil"/>
              <w:left w:val="nil"/>
              <w:bottom w:val="nil"/>
              <w:right w:val="nil"/>
            </w:tcBorders>
          </w:tcPr>
          <w:p w:rsidR="008B6B5D" w:rsidRPr="00AD7F82" w:rsidRDefault="008B6B5D" w:rsidP="00F03410">
            <w:pPr>
              <w:pStyle w:val="a4"/>
              <w:rPr>
                <w:rFonts w:ascii="Times New Roman" w:hAnsi="Times New Roman"/>
                <w:color w:val="002060"/>
                <w:sz w:val="32"/>
                <w:szCs w:val="32"/>
              </w:rPr>
            </w:pPr>
            <w:bookmarkStart w:id="0" w:name="_GoBack"/>
            <w:bookmarkEnd w:id="0"/>
          </w:p>
          <w:p w:rsidR="008B6B5D" w:rsidRPr="00AD7F82" w:rsidRDefault="008B6B5D" w:rsidP="00F03410">
            <w:pPr>
              <w:pStyle w:val="a4"/>
              <w:rPr>
                <w:rFonts w:ascii="Times New Roman" w:hAnsi="Times New Roman"/>
                <w:color w:val="002060"/>
                <w:sz w:val="32"/>
                <w:szCs w:val="32"/>
              </w:rPr>
            </w:pPr>
          </w:p>
          <w:p w:rsidR="008B6B5D" w:rsidRPr="00AD7F82" w:rsidRDefault="008B6B5D" w:rsidP="00F03410">
            <w:pPr>
              <w:pStyle w:val="a4"/>
              <w:rPr>
                <w:rFonts w:ascii="Times New Roman" w:hAnsi="Times New Roman"/>
                <w:color w:val="002060"/>
                <w:sz w:val="32"/>
                <w:szCs w:val="32"/>
              </w:rPr>
            </w:pPr>
          </w:p>
          <w:p w:rsidR="008B6B5D" w:rsidRPr="0021032F" w:rsidRDefault="008B6B5D" w:rsidP="00F03410">
            <w:pPr>
              <w:pStyle w:val="a4"/>
              <w:spacing w:before="80"/>
              <w:jc w:val="center"/>
              <w:rPr>
                <w:rFonts w:ascii="Times New Roman" w:hAnsi="Times New Roman"/>
                <w:color w:val="1829A8"/>
                <w:spacing w:val="20"/>
                <w:sz w:val="34"/>
                <w:szCs w:val="34"/>
              </w:rPr>
            </w:pPr>
            <w:r w:rsidRPr="0021032F">
              <w:rPr>
                <w:noProof/>
                <w:spacing w:val="20"/>
                <w:sz w:val="34"/>
                <w:szCs w:val="34"/>
              </w:rPr>
              <w:drawing>
                <wp:anchor distT="360045" distB="0" distL="114300" distR="114300" simplePos="0" relativeHeight="251659264" behindDoc="0" locked="0" layoutInCell="1" allowOverlap="1" wp14:anchorId="04FBCD2D" wp14:editId="4AFAEEA5">
                  <wp:simplePos x="0" y="0"/>
                  <wp:positionH relativeFrom="margin">
                    <wp:posOffset>3474085</wp:posOffset>
                  </wp:positionH>
                  <wp:positionV relativeFrom="paragraph">
                    <wp:posOffset>-801370</wp:posOffset>
                  </wp:positionV>
                  <wp:extent cx="461010" cy="636905"/>
                  <wp:effectExtent l="0" t="0" r="0" b="0"/>
                  <wp:wrapSquare wrapText="bothSides"/>
                  <wp:docPr id="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636905"/>
                          </a:xfrm>
                          <a:prstGeom prst="rect">
                            <a:avLst/>
                          </a:prstGeom>
                          <a:noFill/>
                        </pic:spPr>
                      </pic:pic>
                    </a:graphicData>
                  </a:graphic>
                  <wp14:sizeRelH relativeFrom="page">
                    <wp14:pctWidth>0</wp14:pctWidth>
                  </wp14:sizeRelH>
                  <wp14:sizeRelV relativeFrom="page">
                    <wp14:pctHeight>0</wp14:pctHeight>
                  </wp14:sizeRelV>
                </wp:anchor>
              </w:drawing>
            </w:r>
            <w:r w:rsidRPr="0021032F">
              <w:rPr>
                <w:rFonts w:ascii="Times New Roman" w:hAnsi="Times New Roman"/>
                <w:color w:val="1829A8"/>
                <w:spacing w:val="20"/>
                <w:sz w:val="34"/>
                <w:szCs w:val="34"/>
              </w:rPr>
              <w:t>ВЕРХОВНА РАДА УКРАЇНИ</w:t>
            </w:r>
          </w:p>
          <w:p w:rsidR="008B6B5D" w:rsidRPr="00A833C8" w:rsidRDefault="008B6B5D" w:rsidP="00F03410">
            <w:pPr>
              <w:pStyle w:val="a4"/>
              <w:spacing w:before="100"/>
              <w:jc w:val="center"/>
              <w:rPr>
                <w:rFonts w:ascii="Times New Roman" w:hAnsi="Times New Roman"/>
                <w:b/>
                <w:color w:val="1829A8"/>
                <w:spacing w:val="20"/>
                <w:sz w:val="24"/>
                <w:szCs w:val="24"/>
              </w:rPr>
            </w:pPr>
            <w:r w:rsidRPr="00C86266">
              <w:rPr>
                <w:rFonts w:ascii="Times New Roman" w:hAnsi="Times New Roman"/>
                <w:b/>
                <w:color w:val="1829A8"/>
                <w:spacing w:val="20"/>
                <w:sz w:val="24"/>
                <w:szCs w:val="24"/>
              </w:rPr>
              <w:t>Комітет з питань Регламенту, депутатської етики</w:t>
            </w:r>
            <w:r>
              <w:rPr>
                <w:rFonts w:ascii="Times New Roman" w:hAnsi="Times New Roman"/>
                <w:b/>
                <w:color w:val="1829A8"/>
                <w:spacing w:val="20"/>
                <w:sz w:val="24"/>
                <w:szCs w:val="24"/>
              </w:rPr>
              <w:br/>
            </w:r>
            <w:r w:rsidRPr="00C86266">
              <w:rPr>
                <w:rFonts w:ascii="Times New Roman" w:hAnsi="Times New Roman"/>
                <w:b/>
                <w:color w:val="1829A8"/>
                <w:spacing w:val="20"/>
                <w:sz w:val="24"/>
                <w:szCs w:val="24"/>
              </w:rPr>
              <w:t xml:space="preserve"> та організації роботи Верховної Ради України</w:t>
            </w:r>
          </w:p>
          <w:p w:rsidR="008B6B5D" w:rsidRPr="00C86266" w:rsidRDefault="008B6B5D" w:rsidP="00F03410">
            <w:pPr>
              <w:pStyle w:val="a4"/>
              <w:spacing w:before="60" w:after="60"/>
              <w:jc w:val="center"/>
              <w:rPr>
                <w:color w:val="002060"/>
                <w:sz w:val="20"/>
                <w:szCs w:val="20"/>
              </w:rPr>
            </w:pPr>
            <w:r>
              <w:rPr>
                <w:rFonts w:ascii="Times New Roman" w:hAnsi="Times New Roman"/>
                <w:color w:val="1829A8"/>
                <w:sz w:val="20"/>
                <w:szCs w:val="20"/>
              </w:rPr>
              <w:t>0</w:t>
            </w:r>
            <w:r w:rsidRPr="00A833C8">
              <w:rPr>
                <w:rFonts w:ascii="Times New Roman" w:hAnsi="Times New Roman"/>
                <w:color w:val="1829A8"/>
                <w:sz w:val="20"/>
                <w:szCs w:val="20"/>
              </w:rPr>
              <w:t>1008, м.Київ-8, вул. М. Грушевського, 5, тел./факс</w:t>
            </w:r>
            <w:r>
              <w:rPr>
                <w:rFonts w:ascii="Times New Roman" w:hAnsi="Times New Roman"/>
                <w:color w:val="1829A8"/>
                <w:sz w:val="20"/>
                <w:szCs w:val="20"/>
              </w:rPr>
              <w:t>:</w:t>
            </w:r>
            <w:r w:rsidRPr="00A833C8">
              <w:rPr>
                <w:rFonts w:ascii="Times New Roman" w:hAnsi="Times New Roman"/>
                <w:color w:val="1829A8"/>
                <w:sz w:val="20"/>
                <w:szCs w:val="20"/>
              </w:rPr>
              <w:t xml:space="preserve"> 2</w:t>
            </w:r>
            <w:r>
              <w:rPr>
                <w:rFonts w:ascii="Times New Roman" w:hAnsi="Times New Roman"/>
                <w:color w:val="1829A8"/>
                <w:sz w:val="20"/>
                <w:szCs w:val="20"/>
              </w:rPr>
              <w:t>55</w:t>
            </w:r>
            <w:r w:rsidRPr="00A833C8">
              <w:rPr>
                <w:rFonts w:ascii="Times New Roman" w:hAnsi="Times New Roman"/>
                <w:color w:val="1829A8"/>
                <w:sz w:val="20"/>
                <w:szCs w:val="20"/>
              </w:rPr>
              <w:t>-4</w:t>
            </w:r>
            <w:r>
              <w:rPr>
                <w:rFonts w:ascii="Times New Roman" w:hAnsi="Times New Roman"/>
                <w:color w:val="1829A8"/>
                <w:sz w:val="20"/>
                <w:szCs w:val="20"/>
              </w:rPr>
              <w:t>9</w:t>
            </w:r>
            <w:r w:rsidRPr="00A833C8">
              <w:rPr>
                <w:rFonts w:ascii="Times New Roman" w:hAnsi="Times New Roman"/>
                <w:color w:val="1829A8"/>
                <w:sz w:val="20"/>
                <w:szCs w:val="20"/>
              </w:rPr>
              <w:t>-</w:t>
            </w:r>
            <w:r>
              <w:rPr>
                <w:rFonts w:ascii="Times New Roman" w:hAnsi="Times New Roman"/>
                <w:color w:val="1829A8"/>
                <w:sz w:val="20"/>
                <w:szCs w:val="20"/>
              </w:rPr>
              <w:t xml:space="preserve">56  </w:t>
            </w:r>
            <w:r>
              <w:rPr>
                <w:rFonts w:ascii="Times New Roman" w:hAnsi="Times New Roman"/>
                <w:color w:val="1829A8"/>
                <w:sz w:val="20"/>
                <w:szCs w:val="20"/>
                <w:lang w:val="en-US"/>
              </w:rPr>
              <w:t>E</w:t>
            </w:r>
            <w:r w:rsidRPr="00C86266">
              <w:rPr>
                <w:rFonts w:ascii="Times New Roman" w:hAnsi="Times New Roman"/>
                <w:color w:val="1829A8"/>
                <w:sz w:val="20"/>
                <w:szCs w:val="20"/>
              </w:rPr>
              <w:t>-</w:t>
            </w:r>
            <w:r>
              <w:rPr>
                <w:rFonts w:ascii="Times New Roman" w:hAnsi="Times New Roman"/>
                <w:color w:val="1829A8"/>
                <w:sz w:val="20"/>
                <w:szCs w:val="20"/>
                <w:lang w:val="en-US"/>
              </w:rPr>
              <w:t>mail</w:t>
            </w:r>
            <w:r w:rsidRPr="00C86266">
              <w:rPr>
                <w:rFonts w:ascii="Times New Roman" w:hAnsi="Times New Roman"/>
                <w:color w:val="1829A8"/>
                <w:sz w:val="20"/>
                <w:szCs w:val="20"/>
              </w:rPr>
              <w:t xml:space="preserve">: </w:t>
            </w:r>
            <w:r>
              <w:rPr>
                <w:rFonts w:ascii="Times New Roman" w:hAnsi="Times New Roman"/>
                <w:color w:val="1829A8"/>
                <w:sz w:val="20"/>
                <w:szCs w:val="20"/>
                <w:lang w:val="en-US"/>
              </w:rPr>
              <w:t>k</w:t>
            </w:r>
            <w:r w:rsidRPr="00C86266">
              <w:rPr>
                <w:rFonts w:ascii="Times New Roman" w:hAnsi="Times New Roman"/>
                <w:color w:val="1829A8"/>
                <w:sz w:val="20"/>
                <w:szCs w:val="20"/>
              </w:rPr>
              <w:t>_</w:t>
            </w:r>
            <w:r>
              <w:rPr>
                <w:rFonts w:ascii="Times New Roman" w:hAnsi="Times New Roman"/>
                <w:color w:val="1829A8"/>
                <w:sz w:val="20"/>
                <w:szCs w:val="20"/>
                <w:lang w:val="en-US"/>
              </w:rPr>
              <w:t>reglam</w:t>
            </w:r>
            <w:r w:rsidRPr="00C86266">
              <w:rPr>
                <w:rFonts w:ascii="Times New Roman" w:hAnsi="Times New Roman"/>
                <w:color w:val="1829A8"/>
                <w:sz w:val="20"/>
                <w:szCs w:val="20"/>
              </w:rPr>
              <w:t>@</w:t>
            </w:r>
            <w:r>
              <w:rPr>
                <w:rFonts w:ascii="Times New Roman" w:hAnsi="Times New Roman"/>
                <w:color w:val="1829A8"/>
                <w:sz w:val="20"/>
                <w:szCs w:val="20"/>
                <w:lang w:val="en-US"/>
              </w:rPr>
              <w:t>rada</w:t>
            </w:r>
            <w:r w:rsidRPr="00C86266">
              <w:rPr>
                <w:rFonts w:ascii="Times New Roman" w:hAnsi="Times New Roman"/>
                <w:color w:val="1829A8"/>
                <w:sz w:val="20"/>
                <w:szCs w:val="20"/>
              </w:rPr>
              <w:t>.</w:t>
            </w:r>
            <w:r>
              <w:rPr>
                <w:rFonts w:ascii="Times New Roman" w:hAnsi="Times New Roman"/>
                <w:color w:val="1829A8"/>
                <w:sz w:val="20"/>
                <w:szCs w:val="20"/>
                <w:lang w:val="en-US"/>
              </w:rPr>
              <w:t>gov</w:t>
            </w:r>
            <w:r w:rsidRPr="00C86266">
              <w:rPr>
                <w:rFonts w:ascii="Times New Roman" w:hAnsi="Times New Roman"/>
                <w:color w:val="1829A8"/>
                <w:sz w:val="20"/>
                <w:szCs w:val="20"/>
              </w:rPr>
              <w:t>.</w:t>
            </w:r>
            <w:r>
              <w:rPr>
                <w:rFonts w:ascii="Times New Roman" w:hAnsi="Times New Roman"/>
                <w:color w:val="1829A8"/>
                <w:sz w:val="20"/>
                <w:szCs w:val="20"/>
                <w:lang w:val="en-US"/>
              </w:rPr>
              <w:t>ua</w:t>
            </w:r>
          </w:p>
        </w:tc>
      </w:tr>
    </w:tbl>
    <w:tbl>
      <w:tblPr>
        <w:tblStyle w:val="a8"/>
        <w:tblW w:w="11887" w:type="dxa"/>
        <w:tblInd w:w="-1680" w:type="dxa"/>
        <w:tblBorders>
          <w:top w:val="thinThickMediumGap" w:sz="12" w:space="0" w:color="0033CC"/>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9714"/>
        <w:gridCol w:w="1086"/>
      </w:tblGrid>
      <w:tr w:rsidR="008B6B5D" w:rsidRPr="00053776" w:rsidTr="00F03410">
        <w:tc>
          <w:tcPr>
            <w:tcW w:w="1087" w:type="dxa"/>
            <w:tcBorders>
              <w:top w:val="nil"/>
            </w:tcBorders>
          </w:tcPr>
          <w:p w:rsidR="008B6B5D" w:rsidRPr="00053776" w:rsidRDefault="008B6B5D" w:rsidP="00F03410">
            <w:pPr>
              <w:pStyle w:val="a4"/>
              <w:rPr>
                <w:rFonts w:ascii="Times New Roman" w:hAnsi="Times New Roman"/>
                <w:color w:val="002060"/>
              </w:rPr>
            </w:pPr>
          </w:p>
        </w:tc>
        <w:tc>
          <w:tcPr>
            <w:tcW w:w="9714" w:type="dxa"/>
          </w:tcPr>
          <w:p w:rsidR="008B6B5D" w:rsidRPr="00053776" w:rsidRDefault="008B6B5D" w:rsidP="00F03410">
            <w:pPr>
              <w:pStyle w:val="a4"/>
              <w:rPr>
                <w:rFonts w:ascii="Times New Roman" w:hAnsi="Times New Roman"/>
                <w:color w:val="002060"/>
              </w:rPr>
            </w:pPr>
          </w:p>
        </w:tc>
        <w:tc>
          <w:tcPr>
            <w:tcW w:w="1086" w:type="dxa"/>
            <w:tcBorders>
              <w:top w:val="nil"/>
            </w:tcBorders>
          </w:tcPr>
          <w:p w:rsidR="008B6B5D" w:rsidRPr="00053776" w:rsidRDefault="008B6B5D" w:rsidP="00F03410">
            <w:pPr>
              <w:pStyle w:val="a4"/>
              <w:rPr>
                <w:rFonts w:ascii="Times New Roman" w:hAnsi="Times New Roman"/>
                <w:color w:val="002060"/>
              </w:rPr>
            </w:pPr>
          </w:p>
        </w:tc>
      </w:tr>
    </w:tbl>
    <w:p w:rsidR="008B6B5D" w:rsidRPr="004F7B8A" w:rsidRDefault="008B6B5D" w:rsidP="008B6B5D">
      <w:pPr>
        <w:pStyle w:val="a4"/>
        <w:rPr>
          <w:rFonts w:ascii="Times New Roman" w:hAnsi="Times New Roman"/>
          <w:color w:val="002060"/>
          <w:sz w:val="2"/>
          <w:szCs w:val="2"/>
        </w:rPr>
      </w:pPr>
    </w:p>
    <w:p w:rsidR="008B6B5D" w:rsidRDefault="00F25C10" w:rsidP="00A36E10">
      <w:pPr>
        <w:widowControl w:val="0"/>
        <w:autoSpaceDE w:val="0"/>
        <w:autoSpaceDN w:val="0"/>
        <w:adjustRightInd w:val="0"/>
        <w:spacing w:after="0" w:line="240" w:lineRule="auto"/>
        <w:ind w:left="5670"/>
        <w:rPr>
          <w:rFonts w:ascii="Times New Roman CYR" w:hAnsi="Times New Roman CYR" w:cs="Times New Roman CYR"/>
          <w:sz w:val="27"/>
          <w:szCs w:val="27"/>
        </w:rPr>
      </w:pPr>
      <w:r>
        <w:rPr>
          <w:rFonts w:ascii="Times New Roman CYR" w:hAnsi="Times New Roman CYR" w:cs="Times New Roman CYR"/>
          <w:sz w:val="27"/>
          <w:szCs w:val="27"/>
        </w:rPr>
        <w:t xml:space="preserve">  </w:t>
      </w:r>
      <w:r w:rsidR="00A36E10">
        <w:rPr>
          <w:rFonts w:ascii="Times New Roman CYR" w:hAnsi="Times New Roman CYR" w:cs="Times New Roman CYR"/>
          <w:sz w:val="27"/>
          <w:szCs w:val="27"/>
        </w:rPr>
        <w:tab/>
        <w:t xml:space="preserve">        </w:t>
      </w:r>
    </w:p>
    <w:p w:rsidR="008B6B5D" w:rsidRDefault="008B6B5D" w:rsidP="00A36E10">
      <w:pPr>
        <w:widowControl w:val="0"/>
        <w:autoSpaceDE w:val="0"/>
        <w:autoSpaceDN w:val="0"/>
        <w:adjustRightInd w:val="0"/>
        <w:spacing w:after="0" w:line="240" w:lineRule="auto"/>
        <w:ind w:left="5670"/>
        <w:rPr>
          <w:rFonts w:ascii="Times New Roman CYR" w:hAnsi="Times New Roman CYR" w:cs="Times New Roman CYR"/>
          <w:sz w:val="27"/>
          <w:szCs w:val="27"/>
        </w:rPr>
      </w:pPr>
    </w:p>
    <w:p w:rsidR="008B6B5D" w:rsidRDefault="008B6B5D" w:rsidP="00A36E10">
      <w:pPr>
        <w:widowControl w:val="0"/>
        <w:autoSpaceDE w:val="0"/>
        <w:autoSpaceDN w:val="0"/>
        <w:adjustRightInd w:val="0"/>
        <w:spacing w:after="0" w:line="240" w:lineRule="auto"/>
        <w:ind w:left="5670"/>
        <w:rPr>
          <w:rFonts w:ascii="Times New Roman CYR" w:hAnsi="Times New Roman CYR" w:cs="Times New Roman CYR"/>
          <w:sz w:val="27"/>
          <w:szCs w:val="27"/>
        </w:rPr>
      </w:pPr>
    </w:p>
    <w:p w:rsidR="00F25C10" w:rsidRDefault="008B6B5D" w:rsidP="00A36E10">
      <w:pPr>
        <w:spacing w:after="0" w:line="240" w:lineRule="auto"/>
        <w:jc w:val="right"/>
        <w:rPr>
          <w:rFonts w:ascii="Times New Roman" w:eastAsia="Times New Roman" w:hAnsi="Times New Roman"/>
          <w:b/>
          <w:bCs/>
          <w:sz w:val="27"/>
          <w:szCs w:val="27"/>
        </w:rPr>
      </w:pPr>
      <w:r>
        <w:rPr>
          <w:rFonts w:ascii="Times New Roman" w:eastAsia="Times New Roman" w:hAnsi="Times New Roman"/>
          <w:b/>
          <w:bCs/>
          <w:sz w:val="27"/>
          <w:szCs w:val="27"/>
        </w:rPr>
        <w:t>В</w:t>
      </w:r>
      <w:r w:rsidR="00A36E10" w:rsidRPr="00A36E10">
        <w:rPr>
          <w:rFonts w:ascii="Times New Roman" w:eastAsia="Times New Roman" w:hAnsi="Times New Roman"/>
          <w:b/>
          <w:bCs/>
          <w:sz w:val="27"/>
          <w:szCs w:val="27"/>
        </w:rPr>
        <w:t>ЕРХОВНА РАДА УКРАЇНИ</w:t>
      </w:r>
    </w:p>
    <w:p w:rsidR="008B6B5D" w:rsidRPr="00D46D9B" w:rsidRDefault="008B6B5D" w:rsidP="00A36E10">
      <w:pPr>
        <w:spacing w:after="0" w:line="240" w:lineRule="auto"/>
        <w:jc w:val="right"/>
        <w:rPr>
          <w:rFonts w:ascii="Times New Roman" w:eastAsia="Times New Roman" w:hAnsi="Times New Roman"/>
          <w:sz w:val="27"/>
          <w:szCs w:val="27"/>
        </w:rPr>
      </w:pPr>
    </w:p>
    <w:p w:rsidR="00F25C10" w:rsidRPr="00D46D9B" w:rsidRDefault="00F25C10" w:rsidP="00F25C10">
      <w:pPr>
        <w:widowControl w:val="0"/>
        <w:autoSpaceDE w:val="0"/>
        <w:autoSpaceDN w:val="0"/>
        <w:adjustRightInd w:val="0"/>
        <w:spacing w:after="0" w:line="240" w:lineRule="auto"/>
        <w:jc w:val="both"/>
        <w:rPr>
          <w:rFonts w:ascii="Times New Roman CYR" w:hAnsi="Times New Roman CYR" w:cs="Times New Roman CYR"/>
          <w:sz w:val="27"/>
          <w:szCs w:val="27"/>
        </w:rPr>
      </w:pPr>
    </w:p>
    <w:p w:rsidR="00F25C10" w:rsidRPr="00D46D9B" w:rsidRDefault="00F25C10" w:rsidP="00F25C10">
      <w:pPr>
        <w:widowControl w:val="0"/>
        <w:autoSpaceDE w:val="0"/>
        <w:autoSpaceDN w:val="0"/>
        <w:adjustRightInd w:val="0"/>
        <w:spacing w:after="0" w:line="240" w:lineRule="auto"/>
        <w:jc w:val="center"/>
        <w:rPr>
          <w:rFonts w:ascii="Times New Roman CYR" w:hAnsi="Times New Roman CYR" w:cs="Times New Roman CYR"/>
          <w:b/>
          <w:bCs/>
          <w:sz w:val="27"/>
          <w:szCs w:val="27"/>
        </w:rPr>
      </w:pPr>
      <w:r w:rsidRPr="00D46D9B">
        <w:rPr>
          <w:rFonts w:ascii="Times New Roman CYR" w:hAnsi="Times New Roman CYR" w:cs="Times New Roman CYR"/>
          <w:b/>
          <w:bCs/>
          <w:sz w:val="27"/>
          <w:szCs w:val="27"/>
        </w:rPr>
        <w:t>ВИСНОВОК</w:t>
      </w:r>
    </w:p>
    <w:p w:rsidR="00F25C10" w:rsidRPr="00D46D9B" w:rsidRDefault="00F25C10" w:rsidP="00F25C10">
      <w:pPr>
        <w:widowControl w:val="0"/>
        <w:autoSpaceDE w:val="0"/>
        <w:autoSpaceDN w:val="0"/>
        <w:adjustRightInd w:val="0"/>
        <w:spacing w:after="0" w:line="240" w:lineRule="auto"/>
        <w:jc w:val="center"/>
        <w:rPr>
          <w:rFonts w:ascii="Times New Roman CYR" w:hAnsi="Times New Roman CYR" w:cs="Times New Roman CYR"/>
          <w:b/>
          <w:bCs/>
          <w:sz w:val="27"/>
          <w:szCs w:val="27"/>
        </w:rPr>
      </w:pPr>
    </w:p>
    <w:p w:rsidR="00F25C10" w:rsidRPr="003360EC" w:rsidRDefault="00A36E10" w:rsidP="00F25C10">
      <w:pPr>
        <w:pStyle w:val="HTML"/>
        <w:shd w:val="clear" w:color="auto" w:fill="FFFFFF"/>
        <w:jc w:val="both"/>
        <w:rPr>
          <w:rFonts w:ascii="Times New Roman" w:hAnsi="Times New Roman" w:cs="Times New Roman"/>
          <w:b/>
          <w:color w:val="auto"/>
          <w:sz w:val="28"/>
          <w:szCs w:val="28"/>
          <w:lang w:val="uk-UA" w:eastAsia="uk-UA"/>
        </w:rPr>
      </w:pPr>
      <w:r>
        <w:rPr>
          <w:rFonts w:ascii="Times New Roman CYR" w:hAnsi="Times New Roman CYR" w:cs="Times New Roman CYR"/>
          <w:b/>
          <w:bCs/>
          <w:sz w:val="27"/>
          <w:szCs w:val="27"/>
          <w:lang w:val="uk-UA"/>
        </w:rPr>
        <w:tab/>
      </w:r>
      <w:r w:rsidR="00F25C10" w:rsidRPr="003360EC">
        <w:rPr>
          <w:rFonts w:ascii="Times New Roman CYR" w:hAnsi="Times New Roman CYR" w:cs="Times New Roman CYR"/>
          <w:b/>
          <w:bCs/>
          <w:sz w:val="27"/>
          <w:szCs w:val="27"/>
          <w:lang w:val="uk-UA"/>
        </w:rPr>
        <w:t xml:space="preserve">на проект Постанови Верховної Ради України </w:t>
      </w:r>
      <w:r w:rsidR="00F25C10" w:rsidRPr="003360EC">
        <w:rPr>
          <w:rFonts w:ascii="Times New Roman" w:hAnsi="Times New Roman" w:cs="Times New Roman"/>
          <w:b/>
          <w:bCs/>
          <w:sz w:val="27"/>
          <w:szCs w:val="27"/>
          <w:lang w:val="uk-UA"/>
        </w:rPr>
        <w:t>«</w:t>
      </w:r>
      <w:r w:rsidR="00F25C10" w:rsidRPr="00E12901">
        <w:rPr>
          <w:rFonts w:ascii="Times New Roman" w:hAnsi="Times New Roman" w:cs="Times New Roman"/>
          <w:b/>
          <w:color w:val="auto"/>
          <w:sz w:val="28"/>
          <w:szCs w:val="28"/>
          <w:lang w:val="uk-UA" w:eastAsia="uk-UA"/>
        </w:rPr>
        <w:t xml:space="preserve">Про утворення Тимчасової слідчої комісії Верховної Ради України </w:t>
      </w:r>
      <w:r w:rsidR="00F25C10" w:rsidRPr="00E12901">
        <w:rPr>
          <w:rFonts w:ascii="Times New Roman" w:hAnsi="Times New Roman" w:cs="Times New Roman"/>
          <w:b/>
          <w:color w:val="auto"/>
          <w:sz w:val="28"/>
          <w:szCs w:val="28"/>
          <w:lang w:val="uk-UA"/>
        </w:rPr>
        <w:t xml:space="preserve">з питань перевірки та оцінки стану </w:t>
      </w:r>
      <w:r w:rsidR="00F25C10">
        <w:rPr>
          <w:rFonts w:ascii="Times New Roman" w:hAnsi="Times New Roman" w:cs="Times New Roman"/>
          <w:b/>
          <w:color w:val="auto"/>
          <w:sz w:val="28"/>
          <w:szCs w:val="28"/>
          <w:lang w:val="uk-UA"/>
        </w:rPr>
        <w:t>а</w:t>
      </w:r>
      <w:r w:rsidR="00F25C10" w:rsidRPr="00E12901">
        <w:rPr>
          <w:rFonts w:ascii="Times New Roman" w:hAnsi="Times New Roman" w:cs="Times New Roman"/>
          <w:b/>
          <w:color w:val="auto"/>
          <w:sz w:val="28"/>
          <w:szCs w:val="28"/>
          <w:lang w:val="uk-UA"/>
        </w:rPr>
        <w:t xml:space="preserve">кціонерного товариства </w:t>
      </w:r>
      <w:r w:rsidR="00F25C10" w:rsidRPr="009021B5">
        <w:rPr>
          <w:rFonts w:ascii="Times New Roman" w:hAnsi="Times New Roman" w:cs="Times New Roman"/>
          <w:b/>
          <w:color w:val="auto"/>
          <w:sz w:val="28"/>
          <w:szCs w:val="28"/>
          <w:lang w:val="uk-UA"/>
        </w:rPr>
        <w:t>"</w:t>
      </w:r>
      <w:r w:rsidR="00F25C10" w:rsidRPr="00E12901">
        <w:rPr>
          <w:rFonts w:ascii="Times New Roman" w:hAnsi="Times New Roman" w:cs="Times New Roman"/>
          <w:b/>
          <w:color w:val="auto"/>
          <w:sz w:val="28"/>
          <w:szCs w:val="28"/>
          <w:lang w:val="uk-UA"/>
        </w:rPr>
        <w:t>Українська залізниця</w:t>
      </w:r>
      <w:r w:rsidR="00F25C10" w:rsidRPr="009021B5">
        <w:rPr>
          <w:color w:val="000000" w:themeColor="text1"/>
          <w:sz w:val="28"/>
          <w:szCs w:val="28"/>
          <w:shd w:val="clear" w:color="auto" w:fill="FFFFFF"/>
          <w:lang w:val="uk-UA"/>
        </w:rPr>
        <w:t>"</w:t>
      </w:r>
      <w:r w:rsidR="00F25C10" w:rsidRPr="00E12901">
        <w:rPr>
          <w:rFonts w:ascii="Times New Roman" w:hAnsi="Times New Roman" w:cs="Times New Roman"/>
          <w:b/>
          <w:color w:val="auto"/>
          <w:sz w:val="28"/>
          <w:szCs w:val="28"/>
          <w:lang w:val="uk-UA"/>
        </w:rPr>
        <w:t xml:space="preserve">,  розслідування </w:t>
      </w:r>
      <w:r w:rsidR="00F25C10">
        <w:rPr>
          <w:rFonts w:ascii="Times New Roman" w:hAnsi="Times New Roman" w:cs="Times New Roman"/>
          <w:b/>
          <w:color w:val="auto"/>
          <w:sz w:val="28"/>
          <w:szCs w:val="28"/>
          <w:lang w:val="uk-UA"/>
        </w:rPr>
        <w:t xml:space="preserve">фактів можливої </w:t>
      </w:r>
      <w:r w:rsidR="00F25C10" w:rsidRPr="00E12901">
        <w:rPr>
          <w:rFonts w:ascii="Times New Roman" w:hAnsi="Times New Roman" w:cs="Times New Roman"/>
          <w:b/>
          <w:color w:val="auto"/>
          <w:sz w:val="28"/>
          <w:szCs w:val="28"/>
          <w:lang w:val="uk-UA"/>
        </w:rPr>
        <w:t>бездіяльності</w:t>
      </w:r>
      <w:r w:rsidR="00F25C10">
        <w:rPr>
          <w:rFonts w:ascii="Times New Roman" w:hAnsi="Times New Roman" w:cs="Times New Roman"/>
          <w:b/>
          <w:color w:val="auto"/>
          <w:sz w:val="28"/>
          <w:szCs w:val="28"/>
          <w:lang w:val="uk-UA"/>
        </w:rPr>
        <w:t xml:space="preserve">, </w:t>
      </w:r>
      <w:r w:rsidR="00F25C10" w:rsidRPr="00E12901">
        <w:rPr>
          <w:rFonts w:ascii="Times New Roman" w:hAnsi="Times New Roman" w:cs="Times New Roman"/>
          <w:b/>
          <w:color w:val="auto"/>
          <w:sz w:val="28"/>
          <w:szCs w:val="28"/>
          <w:lang w:val="uk-UA"/>
        </w:rPr>
        <w:t>порушен</w:t>
      </w:r>
      <w:r w:rsidR="00F25C10">
        <w:rPr>
          <w:rFonts w:ascii="Times New Roman" w:hAnsi="Times New Roman" w:cs="Times New Roman"/>
          <w:b/>
          <w:color w:val="auto"/>
          <w:sz w:val="28"/>
          <w:szCs w:val="28"/>
          <w:lang w:val="uk-UA"/>
        </w:rPr>
        <w:t>ня</w:t>
      </w:r>
      <w:r w:rsidR="00F25C10" w:rsidRPr="00E12901">
        <w:rPr>
          <w:rFonts w:ascii="Times New Roman" w:hAnsi="Times New Roman" w:cs="Times New Roman"/>
          <w:b/>
          <w:color w:val="auto"/>
          <w:sz w:val="28"/>
          <w:szCs w:val="28"/>
          <w:lang w:val="uk-UA"/>
        </w:rPr>
        <w:t xml:space="preserve"> законодавс</w:t>
      </w:r>
      <w:r w:rsidR="00F25C10">
        <w:rPr>
          <w:rFonts w:ascii="Times New Roman" w:hAnsi="Times New Roman" w:cs="Times New Roman"/>
          <w:b/>
          <w:color w:val="auto"/>
          <w:sz w:val="28"/>
          <w:szCs w:val="28"/>
          <w:lang w:val="uk-UA"/>
        </w:rPr>
        <w:t>тва України органами управління</w:t>
      </w:r>
      <w:r w:rsidR="00F25C10" w:rsidRPr="00E12901">
        <w:rPr>
          <w:rFonts w:ascii="Times New Roman" w:hAnsi="Times New Roman" w:cs="Times New Roman"/>
          <w:b/>
          <w:color w:val="auto"/>
          <w:sz w:val="28"/>
          <w:szCs w:val="28"/>
          <w:lang w:val="uk-UA"/>
        </w:rPr>
        <w:t xml:space="preserve"> </w:t>
      </w:r>
      <w:r w:rsidR="00F25C10">
        <w:rPr>
          <w:rFonts w:ascii="Times New Roman" w:hAnsi="Times New Roman" w:cs="Times New Roman"/>
          <w:b/>
          <w:color w:val="auto"/>
          <w:sz w:val="28"/>
          <w:szCs w:val="28"/>
          <w:lang w:val="uk-UA"/>
        </w:rPr>
        <w:t>зазначеного</w:t>
      </w:r>
      <w:r w:rsidR="00F25C10" w:rsidRPr="00E12901">
        <w:rPr>
          <w:rFonts w:ascii="Times New Roman" w:hAnsi="Times New Roman" w:cs="Times New Roman"/>
          <w:b/>
          <w:color w:val="auto"/>
          <w:sz w:val="28"/>
          <w:szCs w:val="28"/>
          <w:lang w:val="uk-UA"/>
        </w:rPr>
        <w:t xml:space="preserve"> підприємства, </w:t>
      </w:r>
      <w:r w:rsidR="00F25C10">
        <w:rPr>
          <w:rFonts w:ascii="Times New Roman" w:hAnsi="Times New Roman" w:cs="Times New Roman"/>
          <w:b/>
          <w:color w:val="auto"/>
          <w:sz w:val="28"/>
          <w:szCs w:val="28"/>
          <w:lang w:val="uk-UA"/>
        </w:rPr>
        <w:t>що</w:t>
      </w:r>
      <w:r w:rsidR="00F25C10" w:rsidRPr="00E12901">
        <w:rPr>
          <w:rFonts w:ascii="Times New Roman" w:hAnsi="Times New Roman" w:cs="Times New Roman"/>
          <w:b/>
          <w:color w:val="auto"/>
          <w:sz w:val="28"/>
          <w:szCs w:val="28"/>
          <w:lang w:val="uk-UA"/>
        </w:rPr>
        <w:t xml:space="preserve"> призве</w:t>
      </w:r>
      <w:r w:rsidR="00F25C10" w:rsidRPr="00C9217A">
        <w:rPr>
          <w:rFonts w:ascii="Times New Roman" w:hAnsi="Times New Roman" w:cs="Times New Roman"/>
          <w:b/>
          <w:color w:val="auto"/>
          <w:sz w:val="28"/>
          <w:szCs w:val="28"/>
          <w:lang w:val="uk-UA"/>
        </w:rPr>
        <w:t>ли</w:t>
      </w:r>
      <w:r w:rsidR="00F25C10" w:rsidRPr="00E12901">
        <w:rPr>
          <w:rFonts w:ascii="Times New Roman" w:hAnsi="Times New Roman" w:cs="Times New Roman"/>
          <w:b/>
          <w:color w:val="auto"/>
          <w:sz w:val="28"/>
          <w:szCs w:val="28"/>
          <w:lang w:val="uk-UA"/>
        </w:rPr>
        <w:t xml:space="preserve"> до значного погіршення технічного стану підприємства та основних виробничих показників</w:t>
      </w:r>
      <w:r w:rsidR="00F25C10" w:rsidRPr="003360EC">
        <w:rPr>
          <w:rFonts w:ascii="Times New Roman" w:hAnsi="Times New Roman" w:cs="Times New Roman"/>
          <w:b/>
          <w:bCs/>
          <w:sz w:val="27"/>
          <w:szCs w:val="27"/>
          <w:lang w:val="uk-UA"/>
        </w:rPr>
        <w:t xml:space="preserve">», </w:t>
      </w:r>
      <w:r w:rsidR="00F25C10" w:rsidRPr="003360EC">
        <w:rPr>
          <w:rFonts w:ascii="Times New Roman CYR" w:hAnsi="Times New Roman CYR" w:cs="Times New Roman CYR"/>
          <w:b/>
          <w:bCs/>
          <w:color w:val="auto"/>
          <w:sz w:val="27"/>
          <w:szCs w:val="27"/>
          <w:lang w:val="uk-UA"/>
        </w:rPr>
        <w:t xml:space="preserve">внесений народним депутатом України Гришиною </w:t>
      </w:r>
      <w:r w:rsidR="00F25C10" w:rsidRPr="00F25C10">
        <w:rPr>
          <w:rFonts w:ascii="Times New Roman CYR" w:hAnsi="Times New Roman CYR" w:cs="Times New Roman CYR"/>
          <w:b/>
          <w:bCs/>
          <w:color w:val="auto"/>
          <w:sz w:val="27"/>
          <w:szCs w:val="27"/>
          <w:lang w:val="uk-UA"/>
        </w:rPr>
        <w:t xml:space="preserve">Ю.М. (реєстр. </w:t>
      </w:r>
      <w:r w:rsidR="008B6B5D">
        <w:rPr>
          <w:rFonts w:ascii="Times New Roman CYR" w:hAnsi="Times New Roman CYR" w:cs="Times New Roman CYR"/>
          <w:b/>
          <w:bCs/>
          <w:color w:val="auto"/>
          <w:sz w:val="27"/>
          <w:szCs w:val="27"/>
          <w:lang w:val="uk-UA"/>
        </w:rPr>
        <w:t xml:space="preserve">     </w:t>
      </w:r>
      <w:r w:rsidR="00F25C10" w:rsidRPr="00F25C10">
        <w:rPr>
          <w:rFonts w:ascii="Times New Roman CYR" w:hAnsi="Times New Roman CYR" w:cs="Times New Roman CYR"/>
          <w:b/>
          <w:bCs/>
          <w:color w:val="auto"/>
          <w:sz w:val="27"/>
          <w:szCs w:val="27"/>
          <w:lang w:val="uk-UA"/>
        </w:rPr>
        <w:t xml:space="preserve">№ 3432 від 11.11.2020, </w:t>
      </w:r>
      <w:r w:rsidR="00F25C10" w:rsidRPr="00F25C10">
        <w:rPr>
          <w:rFonts w:ascii="Times New Roman" w:hAnsi="Times New Roman" w:cs="Times New Roman"/>
          <w:b/>
          <w:bCs/>
          <w:color w:val="auto"/>
          <w:sz w:val="27"/>
          <w:szCs w:val="27"/>
          <w:lang w:val="uk-UA"/>
        </w:rPr>
        <w:t>доопрацьований</w:t>
      </w:r>
      <w:r w:rsidR="00F25C10" w:rsidRPr="00F25C10">
        <w:rPr>
          <w:rFonts w:ascii="Times New Roman CYR" w:hAnsi="Times New Roman CYR" w:cs="Times New Roman CYR"/>
          <w:b/>
          <w:bCs/>
          <w:sz w:val="27"/>
          <w:szCs w:val="27"/>
          <w:lang w:val="uk-UA"/>
        </w:rPr>
        <w:t>)</w:t>
      </w:r>
    </w:p>
    <w:p w:rsidR="00F25C10" w:rsidRPr="00D46D9B" w:rsidRDefault="00F25C10" w:rsidP="00F25C10">
      <w:pPr>
        <w:widowControl w:val="0"/>
        <w:autoSpaceDE w:val="0"/>
        <w:autoSpaceDN w:val="0"/>
        <w:adjustRightInd w:val="0"/>
        <w:spacing w:after="0" w:line="240" w:lineRule="auto"/>
        <w:jc w:val="both"/>
        <w:rPr>
          <w:rFonts w:ascii="Times New Roman CYR" w:hAnsi="Times New Roman CYR" w:cs="Times New Roman CYR"/>
          <w:sz w:val="27"/>
          <w:szCs w:val="27"/>
        </w:rPr>
      </w:pPr>
      <w:r w:rsidRPr="00D46D9B">
        <w:rPr>
          <w:rFonts w:ascii="Times New Roman CYR" w:hAnsi="Times New Roman CYR" w:cs="Times New Roman CYR"/>
          <w:sz w:val="27"/>
          <w:szCs w:val="27"/>
        </w:rPr>
        <w:t xml:space="preserve"> </w:t>
      </w:r>
    </w:p>
    <w:p w:rsidR="00F25C10" w:rsidRPr="00A36E10" w:rsidRDefault="00F25C10"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lang w:val="ru-RU"/>
        </w:rPr>
      </w:pPr>
      <w:r w:rsidRPr="00A36E10">
        <w:rPr>
          <w:rFonts w:ascii="Times New Roman" w:eastAsia="Times New Roman" w:hAnsi="Times New Roman"/>
          <w:sz w:val="28"/>
          <w:szCs w:val="28"/>
        </w:rPr>
        <w:t xml:space="preserve">За дорученням Голови Верховної Ради України Разумкова Д.О. від </w:t>
      </w:r>
      <w:r w:rsidR="008B6B5D">
        <w:rPr>
          <w:rFonts w:ascii="Times New Roman" w:eastAsia="Times New Roman" w:hAnsi="Times New Roman"/>
          <w:sz w:val="28"/>
          <w:szCs w:val="28"/>
        </w:rPr>
        <w:t xml:space="preserve">                                </w:t>
      </w:r>
      <w:r w:rsidRPr="00A36E10">
        <w:rPr>
          <w:rFonts w:ascii="Times New Roman" w:eastAsia="Times New Roman" w:hAnsi="Times New Roman"/>
          <w:sz w:val="28"/>
          <w:szCs w:val="28"/>
        </w:rPr>
        <w:t xml:space="preserve">13 листопада 2020 року </w:t>
      </w:r>
      <w:r w:rsidR="00A36E10" w:rsidRPr="00A36E10">
        <w:rPr>
          <w:rFonts w:ascii="Times New Roman" w:eastAsia="Times New Roman" w:hAnsi="Times New Roman"/>
          <w:sz w:val="28"/>
          <w:szCs w:val="28"/>
        </w:rPr>
        <w:t>К</w:t>
      </w:r>
      <w:r w:rsidRPr="00A36E10">
        <w:rPr>
          <w:rFonts w:ascii="Times New Roman" w:eastAsia="Times New Roman" w:hAnsi="Times New Roman"/>
          <w:sz w:val="28"/>
          <w:szCs w:val="28"/>
        </w:rPr>
        <w:t>омітет</w:t>
      </w:r>
      <w:r w:rsidR="00A36E10" w:rsidRPr="00A36E10">
        <w:rPr>
          <w:rFonts w:ascii="Times New Roman" w:eastAsia="Times New Roman" w:hAnsi="Times New Roman"/>
          <w:sz w:val="28"/>
          <w:szCs w:val="28"/>
        </w:rPr>
        <w:t xml:space="preserve"> на засіданні 19 листопада ц.р. (протокол № 54)</w:t>
      </w:r>
      <w:r w:rsidRPr="00A36E10">
        <w:rPr>
          <w:rFonts w:ascii="Times New Roman" w:eastAsia="Times New Roman" w:hAnsi="Times New Roman"/>
          <w:sz w:val="28"/>
          <w:szCs w:val="28"/>
        </w:rPr>
        <w:t xml:space="preserve"> попередньо розгляну</w:t>
      </w:r>
      <w:r w:rsidR="00A36E10" w:rsidRPr="00A36E10">
        <w:rPr>
          <w:rFonts w:ascii="Times New Roman" w:eastAsia="Times New Roman" w:hAnsi="Times New Roman"/>
          <w:sz w:val="28"/>
          <w:szCs w:val="28"/>
        </w:rPr>
        <w:t>в</w:t>
      </w:r>
      <w:r w:rsidRPr="00A36E10">
        <w:rPr>
          <w:rFonts w:ascii="Times New Roman" w:eastAsia="Times New Roman" w:hAnsi="Times New Roman"/>
          <w:sz w:val="28"/>
          <w:szCs w:val="28"/>
        </w:rPr>
        <w:t xml:space="preserve"> проект Постанови Верховної Ради України «</w:t>
      </w:r>
      <w:r w:rsidRPr="00A36E10">
        <w:rPr>
          <w:rFonts w:ascii="Times New Roman" w:hAnsi="Times New Roman" w:cs="Times New Roman"/>
          <w:sz w:val="28"/>
          <w:szCs w:val="28"/>
        </w:rPr>
        <w:t>Про утворення Тимчасової слідчої комісії Верховної Ради України з питань перевірки та оцінки стану акціонерного товариства "Українська залізниця</w:t>
      </w:r>
      <w:r w:rsidRPr="00A36E10">
        <w:rPr>
          <w:color w:val="000000" w:themeColor="text1"/>
          <w:sz w:val="28"/>
          <w:szCs w:val="28"/>
          <w:shd w:val="clear" w:color="auto" w:fill="FFFFFF"/>
        </w:rPr>
        <w:t>"</w:t>
      </w:r>
      <w:r w:rsidRPr="00A36E10">
        <w:rPr>
          <w:rFonts w:ascii="Times New Roman" w:hAnsi="Times New Roman" w:cs="Times New Roman"/>
          <w:sz w:val="28"/>
          <w:szCs w:val="28"/>
        </w:rPr>
        <w:t>, розслідування фактів можливої бездіяльності, порушення законодавства України органами управління зазначеного підприємства, що призвели до значного погіршення технічного стану підприємства та основних виробничих показників</w:t>
      </w:r>
      <w:r w:rsidRPr="00A36E10">
        <w:rPr>
          <w:rFonts w:ascii="Times New Roman" w:hAnsi="Times New Roman" w:cs="Times New Roman"/>
          <w:bCs/>
          <w:sz w:val="28"/>
          <w:szCs w:val="28"/>
        </w:rPr>
        <w:t xml:space="preserve">», </w:t>
      </w:r>
      <w:r w:rsidRPr="00A36E10">
        <w:rPr>
          <w:rFonts w:ascii="Times New Roman CYR" w:hAnsi="Times New Roman CYR" w:cs="Times New Roman CYR"/>
          <w:bCs/>
          <w:sz w:val="28"/>
          <w:szCs w:val="28"/>
        </w:rPr>
        <w:t xml:space="preserve">внесений народним депутатом України Гришиною Ю.М. (реєстр. № 3432 від 11.11.2020, </w:t>
      </w:r>
      <w:r w:rsidRPr="00A36E10">
        <w:rPr>
          <w:rFonts w:ascii="Times New Roman" w:eastAsia="Times New Roman" w:hAnsi="Times New Roman" w:cs="Times New Roman"/>
          <w:bCs/>
          <w:sz w:val="28"/>
          <w:szCs w:val="28"/>
        </w:rPr>
        <w:t>доопрацьований</w:t>
      </w:r>
      <w:r w:rsidRPr="00A36E10">
        <w:rPr>
          <w:rFonts w:ascii="Times New Roman CYR" w:hAnsi="Times New Roman CYR" w:cs="Times New Roman CYR"/>
          <w:bCs/>
          <w:sz w:val="28"/>
          <w:szCs w:val="28"/>
        </w:rPr>
        <w:t>)</w:t>
      </w:r>
      <w:r w:rsidRPr="00A36E10">
        <w:rPr>
          <w:rFonts w:ascii="Times New Roman CYR" w:hAnsi="Times New Roman CYR" w:cs="Times New Roman CYR"/>
          <w:sz w:val="28"/>
          <w:szCs w:val="28"/>
        </w:rPr>
        <w:t xml:space="preserve">, на відповідність оформлення та реєстрації вимогам закону, Регламенту Верховної Ради України та прийнятим відповідно до них нормативно-правовим актам. </w:t>
      </w:r>
    </w:p>
    <w:p w:rsidR="00F25C10" w:rsidRPr="00A36E10" w:rsidRDefault="00F25C10"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lang w:val="ru-RU"/>
        </w:rPr>
      </w:pPr>
      <w:r w:rsidRPr="00A36E10">
        <w:rPr>
          <w:rFonts w:ascii="Times New Roman" w:eastAsia="Times New Roman" w:hAnsi="Times New Roman" w:cs="Times New Roman"/>
          <w:sz w:val="28"/>
          <w:szCs w:val="28"/>
        </w:rPr>
        <w:t>Метою утворення цієї комісії, як зазначено у пояснювальній записці до внесеного проекту Постанови,</w:t>
      </w:r>
      <w:r w:rsidRPr="00A36E10">
        <w:rPr>
          <w:rFonts w:ascii="Times New Roman" w:eastAsia="Times New Roman" w:hAnsi="Times New Roman" w:cs="Times New Roman"/>
          <w:sz w:val="28"/>
          <w:szCs w:val="28"/>
          <w:lang w:val="ru-RU"/>
        </w:rPr>
        <w:t xml:space="preserve"> </w:t>
      </w:r>
      <w:r w:rsidRPr="00A36E10">
        <w:rPr>
          <w:rFonts w:ascii="TimesNewRomanPSMT" w:eastAsiaTheme="minorHAnsi" w:hAnsi="TimesNewRomanPSMT" w:cs="TimesNewRomanPSMT"/>
          <w:sz w:val="28"/>
          <w:szCs w:val="28"/>
          <w:lang w:eastAsia="en-US"/>
        </w:rPr>
        <w:t>є здійснення парламентського контролю,</w:t>
      </w:r>
      <w:r w:rsidRPr="00A36E10">
        <w:rPr>
          <w:rFonts w:ascii="Times New Roman CYR" w:hAnsi="Times New Roman CYR" w:cs="Times New Roman CYR"/>
          <w:sz w:val="28"/>
          <w:szCs w:val="28"/>
          <w:lang w:val="ru-RU"/>
        </w:rPr>
        <w:t xml:space="preserve"> </w:t>
      </w:r>
      <w:r w:rsidRPr="00A36E10">
        <w:rPr>
          <w:rFonts w:ascii="TimesNewRomanPSMT" w:eastAsiaTheme="minorHAnsi" w:hAnsi="TimesNewRomanPSMT" w:cs="TimesNewRomanPSMT"/>
          <w:sz w:val="28"/>
          <w:szCs w:val="28"/>
          <w:lang w:eastAsia="en-US"/>
        </w:rPr>
        <w:t>забезпечення неупередженої і прозорої перевірки та оцінки стану</w:t>
      </w:r>
      <w:r w:rsidR="00D340DA" w:rsidRPr="00A36E10">
        <w:rPr>
          <w:rFonts w:ascii="TimesNewRomanPSMT" w:eastAsiaTheme="minorHAnsi" w:hAnsi="TimesNewRomanPSMT" w:cs="TimesNewRomanPSMT"/>
          <w:sz w:val="28"/>
          <w:szCs w:val="28"/>
          <w:lang w:val="ru-RU" w:eastAsia="en-US"/>
        </w:rPr>
        <w:t xml:space="preserve"> </w:t>
      </w:r>
      <w:r w:rsidR="00D340DA" w:rsidRPr="00A36E10">
        <w:rPr>
          <w:rFonts w:ascii="TimesNewRomanPSMT" w:eastAsiaTheme="minorHAnsi" w:hAnsi="TimesNewRomanPSMT" w:cs="TimesNewRomanPSMT"/>
          <w:sz w:val="28"/>
          <w:szCs w:val="28"/>
          <w:lang w:eastAsia="en-US"/>
        </w:rPr>
        <w:t>акціонерного</w:t>
      </w:r>
      <w:r w:rsidRPr="00A36E10">
        <w:rPr>
          <w:rFonts w:ascii="TimesNewRomanPSMT" w:eastAsiaTheme="minorHAnsi" w:hAnsi="TimesNewRomanPSMT" w:cs="TimesNewRomanPSMT"/>
          <w:sz w:val="28"/>
          <w:szCs w:val="28"/>
          <w:lang w:eastAsia="en-US"/>
        </w:rPr>
        <w:t xml:space="preserve"> товариства «Українська залізниця», розслідування бездіяльності та порушень</w:t>
      </w:r>
      <w:r w:rsidRPr="00A36E10">
        <w:rPr>
          <w:rFonts w:ascii="TimesNewRomanPSMT" w:eastAsiaTheme="minorHAnsi" w:hAnsi="TimesNewRomanPSMT" w:cs="TimesNewRomanPSMT"/>
          <w:sz w:val="28"/>
          <w:szCs w:val="28"/>
          <w:lang w:val="ru-RU" w:eastAsia="en-US"/>
        </w:rPr>
        <w:t xml:space="preserve"> </w:t>
      </w:r>
      <w:r w:rsidRPr="00A36E10">
        <w:rPr>
          <w:rFonts w:ascii="TimesNewRomanPSMT" w:eastAsiaTheme="minorHAnsi" w:hAnsi="TimesNewRomanPSMT" w:cs="TimesNewRomanPSMT"/>
          <w:sz w:val="28"/>
          <w:szCs w:val="28"/>
          <w:lang w:eastAsia="en-US"/>
        </w:rPr>
        <w:t>законодавства України органами управління цього підприємства, яка призвела до</w:t>
      </w:r>
      <w:r w:rsidRPr="00A36E10">
        <w:rPr>
          <w:rFonts w:ascii="Times New Roman CYR" w:hAnsi="Times New Roman CYR" w:cs="Times New Roman CYR"/>
          <w:sz w:val="28"/>
          <w:szCs w:val="28"/>
          <w:lang w:val="ru-RU"/>
        </w:rPr>
        <w:t xml:space="preserve"> </w:t>
      </w:r>
      <w:r w:rsidRPr="00A36E10">
        <w:rPr>
          <w:rFonts w:ascii="TimesNewRomanPSMT" w:eastAsiaTheme="minorHAnsi" w:hAnsi="TimesNewRomanPSMT" w:cs="TimesNewRomanPSMT"/>
          <w:sz w:val="28"/>
          <w:szCs w:val="28"/>
          <w:lang w:eastAsia="en-US"/>
        </w:rPr>
        <w:t>значного погіршення технічного стану підприємства та основних виробничих</w:t>
      </w:r>
      <w:r w:rsidRPr="00A36E10">
        <w:rPr>
          <w:rFonts w:ascii="TimesNewRomanPSMT" w:eastAsiaTheme="minorHAnsi" w:hAnsi="TimesNewRomanPSMT" w:cs="TimesNewRomanPSMT"/>
          <w:sz w:val="28"/>
          <w:szCs w:val="28"/>
          <w:lang w:val="ru-RU" w:eastAsia="en-US"/>
        </w:rPr>
        <w:t xml:space="preserve"> </w:t>
      </w:r>
      <w:r w:rsidRPr="00A36E10">
        <w:rPr>
          <w:rFonts w:ascii="TimesNewRomanPSMT" w:eastAsiaTheme="minorHAnsi" w:hAnsi="TimesNewRomanPSMT" w:cs="TimesNewRomanPSMT"/>
          <w:sz w:val="28"/>
          <w:szCs w:val="28"/>
          <w:lang w:eastAsia="en-US"/>
        </w:rPr>
        <w:t>показників</w:t>
      </w:r>
      <w:r w:rsidRPr="00A36E10">
        <w:rPr>
          <w:rFonts w:ascii="TimesNewRomanPSMT" w:eastAsiaTheme="minorHAnsi" w:hAnsi="TimesNewRomanPSMT" w:cs="TimesNewRomanPSMT"/>
          <w:sz w:val="28"/>
          <w:szCs w:val="28"/>
          <w:lang w:val="ru-RU" w:eastAsia="en-US"/>
        </w:rPr>
        <w:t>.</w:t>
      </w:r>
    </w:p>
    <w:p w:rsidR="00F25C10" w:rsidRPr="00A36E10" w:rsidRDefault="00F25C10" w:rsidP="00F25C1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36E10">
        <w:rPr>
          <w:rFonts w:ascii="Times New Roman" w:hAnsi="Times New Roman"/>
          <w:sz w:val="28"/>
          <w:szCs w:val="28"/>
        </w:rPr>
        <w:lastRenderedPageBreak/>
        <w:t xml:space="preserve">Комітет 18 травня 2020 року (протокол № 36) </w:t>
      </w:r>
      <w:r w:rsidR="009B4BA2" w:rsidRPr="00A36E10">
        <w:rPr>
          <w:rFonts w:ascii="Times New Roman" w:hAnsi="Times New Roman"/>
          <w:sz w:val="28"/>
          <w:szCs w:val="28"/>
          <w:lang w:val="ru-RU"/>
        </w:rPr>
        <w:t>вже</w:t>
      </w:r>
      <w:r w:rsidRPr="00A36E10">
        <w:rPr>
          <w:rFonts w:ascii="Times New Roman" w:hAnsi="Times New Roman"/>
          <w:sz w:val="28"/>
          <w:szCs w:val="28"/>
        </w:rPr>
        <w:t xml:space="preserve"> розглядав проект Постанови</w:t>
      </w:r>
      <w:r w:rsidRPr="00A36E10">
        <w:rPr>
          <w:rFonts w:ascii="Times New Roman" w:hAnsi="Times New Roman"/>
          <w:sz w:val="28"/>
          <w:szCs w:val="28"/>
          <w:lang w:val="ru-RU"/>
        </w:rPr>
        <w:t xml:space="preserve"> (</w:t>
      </w:r>
      <w:r w:rsidRPr="00A36E10">
        <w:rPr>
          <w:rFonts w:ascii="Times New Roman" w:hAnsi="Times New Roman"/>
          <w:sz w:val="28"/>
          <w:szCs w:val="28"/>
        </w:rPr>
        <w:t xml:space="preserve">реєстр. № 3432) </w:t>
      </w:r>
      <w:r w:rsidRPr="00A36E10">
        <w:rPr>
          <w:rFonts w:ascii="Times New Roman" w:eastAsia="Times New Roman" w:hAnsi="Times New Roman" w:cs="Times New Roman"/>
          <w:sz w:val="28"/>
          <w:szCs w:val="28"/>
        </w:rPr>
        <w:t xml:space="preserve">та щодо нього було прийнято рішення </w:t>
      </w:r>
      <w:r w:rsidRPr="00A36E10">
        <w:rPr>
          <w:rFonts w:ascii="Times New Roman CYR" w:hAnsi="Times New Roman CYR" w:cs="Times New Roman CYR"/>
          <w:sz w:val="28"/>
          <w:szCs w:val="28"/>
        </w:rPr>
        <w:t>рекомендувати Верховній Раді України розглянути зазначений проект Постанови з урахуванням зауважень Комітету та прийняти рішення, відповідно до частини третьої статті 138 Регламенту Верховної Ради України</w:t>
      </w:r>
      <w:r w:rsidRPr="00A36E10">
        <w:rPr>
          <w:rFonts w:ascii="Times New Roman" w:eastAsia="Times New Roman" w:hAnsi="Times New Roman" w:cs="Times New Roman"/>
          <w:sz w:val="28"/>
          <w:szCs w:val="28"/>
        </w:rPr>
        <w:t xml:space="preserve">.  Зокрема, Комітет висловив зауваження щодо </w:t>
      </w:r>
      <w:r w:rsidRPr="00A36E10">
        <w:rPr>
          <w:rFonts w:ascii="Times New Roman CYR" w:hAnsi="Times New Roman CYR" w:cs="Times New Roman CYR"/>
          <w:sz w:val="28"/>
          <w:szCs w:val="28"/>
        </w:rPr>
        <w:t>завдань Тимчасової слідчої комісії</w:t>
      </w:r>
      <w:r w:rsidR="00513B0A" w:rsidRPr="00A36E10">
        <w:rPr>
          <w:rFonts w:ascii="Times New Roman CYR" w:hAnsi="Times New Roman CYR" w:cs="Times New Roman CYR"/>
          <w:sz w:val="28"/>
          <w:szCs w:val="28"/>
        </w:rPr>
        <w:t xml:space="preserve"> в частині розробки пропозицій </w:t>
      </w:r>
      <w:r w:rsidRPr="00A36E10">
        <w:rPr>
          <w:rFonts w:ascii="Times New Roman CYR" w:hAnsi="Times New Roman CYR" w:cs="Times New Roman CYR"/>
          <w:sz w:val="28"/>
          <w:szCs w:val="28"/>
        </w:rPr>
        <w:t>Верховній Раді України, Кабінету Міністрів України «на підставі результатів розслідування; ініціювання питання про притягнення винних осіб до відповідальності, передбаченої законодавством України», а також щодо оформлення проекту Постанови та додержання основних вимог законодавчої техніки.</w:t>
      </w:r>
    </w:p>
    <w:p w:rsidR="00F25C10" w:rsidRPr="00A36E10" w:rsidRDefault="00F25C10" w:rsidP="00F25C10">
      <w:pPr>
        <w:spacing w:after="0" w:line="240" w:lineRule="auto"/>
        <w:ind w:firstLine="567"/>
        <w:jc w:val="both"/>
        <w:rPr>
          <w:rFonts w:ascii="Times New Roman" w:eastAsia="Times New Roman" w:hAnsi="Times New Roman" w:cs="Times New Roman"/>
          <w:sz w:val="28"/>
          <w:szCs w:val="28"/>
        </w:rPr>
      </w:pPr>
      <w:r w:rsidRPr="00A36E10">
        <w:rPr>
          <w:rFonts w:ascii="Times New Roman" w:eastAsia="Times New Roman" w:hAnsi="Times New Roman" w:cs="Times New Roman"/>
          <w:sz w:val="28"/>
          <w:szCs w:val="28"/>
        </w:rPr>
        <w:t xml:space="preserve">Водночас, народним депутатом України – ініціатором внесення проекту Постанови </w:t>
      </w:r>
      <w:r w:rsidRPr="00A36E10">
        <w:rPr>
          <w:rFonts w:ascii="Times New Roman" w:eastAsia="Times New Roman" w:hAnsi="Times New Roman" w:cs="Times New Roman"/>
          <w:sz w:val="28"/>
          <w:szCs w:val="28"/>
          <w:lang w:val="ru-RU"/>
        </w:rPr>
        <w:t>(</w:t>
      </w:r>
      <w:r w:rsidRPr="00A36E10">
        <w:rPr>
          <w:rFonts w:ascii="Times New Roman" w:eastAsia="Times New Roman" w:hAnsi="Times New Roman" w:cs="Times New Roman"/>
          <w:sz w:val="28"/>
          <w:szCs w:val="28"/>
        </w:rPr>
        <w:t xml:space="preserve">реєстр. № 3432) 25 вересня 2020 року відкликано цей проект Постанови, а 11 листопада 2020 року внесено доопрацьований. </w:t>
      </w:r>
    </w:p>
    <w:p w:rsidR="00F25C10" w:rsidRPr="00A36E10" w:rsidRDefault="00F25C10" w:rsidP="00F25C10">
      <w:pPr>
        <w:spacing w:after="0" w:line="240" w:lineRule="auto"/>
        <w:ind w:left="4" w:right="4" w:firstLine="567"/>
        <w:jc w:val="both"/>
        <w:rPr>
          <w:rFonts w:ascii="Times New Roman" w:eastAsia="Times New Roman" w:hAnsi="Times New Roman" w:cs="Times New Roman"/>
          <w:sz w:val="28"/>
          <w:szCs w:val="28"/>
        </w:rPr>
      </w:pPr>
      <w:r w:rsidRPr="00A36E10">
        <w:rPr>
          <w:rFonts w:ascii="Times New Roman" w:eastAsia="Times New Roman" w:hAnsi="Times New Roman" w:cs="Times New Roman"/>
          <w:sz w:val="28"/>
          <w:szCs w:val="28"/>
        </w:rPr>
        <w:t xml:space="preserve">По суті </w:t>
      </w:r>
      <w:r w:rsidRPr="00A36E10">
        <w:rPr>
          <w:rFonts w:ascii="Times New Roman" w:hAnsi="Times New Roman"/>
          <w:sz w:val="28"/>
          <w:szCs w:val="28"/>
        </w:rPr>
        <w:t xml:space="preserve">доопрацьованого </w:t>
      </w:r>
      <w:r w:rsidRPr="00A36E10">
        <w:rPr>
          <w:rFonts w:ascii="Times New Roman" w:eastAsia="Times New Roman" w:hAnsi="Times New Roman" w:cs="Times New Roman"/>
          <w:sz w:val="28"/>
          <w:szCs w:val="28"/>
        </w:rPr>
        <w:t xml:space="preserve">проекту Постанови </w:t>
      </w:r>
      <w:r w:rsidR="00A36E10">
        <w:rPr>
          <w:rFonts w:ascii="Times New Roman" w:eastAsia="Times New Roman" w:hAnsi="Times New Roman" w:cs="Times New Roman"/>
          <w:sz w:val="28"/>
          <w:szCs w:val="28"/>
        </w:rPr>
        <w:t xml:space="preserve">Комітет </w:t>
      </w:r>
      <w:r w:rsidRPr="00A36E10">
        <w:rPr>
          <w:rFonts w:ascii="Times New Roman" w:eastAsia="Times New Roman" w:hAnsi="Times New Roman" w:cs="Times New Roman"/>
          <w:sz w:val="28"/>
          <w:szCs w:val="28"/>
        </w:rPr>
        <w:t>зазнач</w:t>
      </w:r>
      <w:r w:rsidR="00A36E10">
        <w:rPr>
          <w:rFonts w:ascii="Times New Roman" w:eastAsia="Times New Roman" w:hAnsi="Times New Roman" w:cs="Times New Roman"/>
          <w:sz w:val="28"/>
          <w:szCs w:val="28"/>
        </w:rPr>
        <w:t>ив</w:t>
      </w:r>
      <w:r w:rsidRPr="00A36E10">
        <w:rPr>
          <w:rFonts w:ascii="Times New Roman" w:eastAsia="Times New Roman" w:hAnsi="Times New Roman" w:cs="Times New Roman"/>
          <w:sz w:val="28"/>
          <w:szCs w:val="28"/>
        </w:rPr>
        <w:t xml:space="preserve"> таке. </w:t>
      </w:r>
    </w:p>
    <w:p w:rsidR="00F25C10" w:rsidRPr="00A36E10" w:rsidRDefault="00F25C10" w:rsidP="00F25C10">
      <w:pPr>
        <w:spacing w:after="0" w:line="240" w:lineRule="auto"/>
        <w:ind w:firstLine="567"/>
        <w:jc w:val="both"/>
        <w:rPr>
          <w:rFonts w:ascii="Times New Roman" w:eastAsia="Times New Roman" w:hAnsi="Times New Roman" w:cs="Times New Roman"/>
          <w:sz w:val="28"/>
          <w:szCs w:val="28"/>
        </w:rPr>
      </w:pPr>
      <w:r w:rsidRPr="00A36E10">
        <w:rPr>
          <w:rFonts w:ascii="Times New Roman" w:eastAsia="Times New Roman" w:hAnsi="Times New Roman" w:cs="Times New Roman"/>
          <w:sz w:val="28"/>
          <w:szCs w:val="28"/>
        </w:rPr>
        <w:t>Відповідно до частини третьої статті 89 Конституції України, частини першої статті 1, частини першої статті 4 Закону України «Про тимчасові слідчі комісії і тимчасові спеціальні комісії Верховної Ради України» та частини першої статті 87 Регламенту Верховної Ради України, Верховна Рада України для проведення розслідування з питань, що становлять суспільний інтерес, утворює тимчасові слідчі комісії, якщо за це проголосувала не менш як одна третина від конституційного складу Верховної Ради України. </w:t>
      </w:r>
    </w:p>
    <w:p w:rsidR="00F25C10" w:rsidRPr="00A36E10" w:rsidRDefault="00F25C10" w:rsidP="00F25C10">
      <w:pPr>
        <w:spacing w:after="0" w:line="240" w:lineRule="auto"/>
        <w:ind w:firstLine="567"/>
        <w:jc w:val="both"/>
        <w:rPr>
          <w:rFonts w:ascii="Times New Roman" w:eastAsia="Times New Roman" w:hAnsi="Times New Roman" w:cs="Times New Roman"/>
          <w:sz w:val="28"/>
          <w:szCs w:val="28"/>
        </w:rPr>
      </w:pPr>
      <w:r w:rsidRPr="00A36E10">
        <w:rPr>
          <w:rFonts w:ascii="Times New Roman" w:eastAsia="Times New Roman" w:hAnsi="Times New Roman"/>
          <w:sz w:val="28"/>
          <w:szCs w:val="28"/>
        </w:rPr>
        <w:t>Вимоги до складу комісії визначені положеннями статті 4 Закону України «Про тимчасові слідчі комісії і тимчасові спеціальні комісії Верховної Ради України» та частинами другою – п’ятою, сьомою та восьмою статті 85, частинами другою та третьою  статті 87 Регламенту Верховної Ради України.</w:t>
      </w:r>
    </w:p>
    <w:p w:rsidR="00F25C10" w:rsidRPr="00A36E10" w:rsidRDefault="00F25C10" w:rsidP="00F25C10">
      <w:pPr>
        <w:spacing w:after="0" w:line="240" w:lineRule="auto"/>
        <w:ind w:firstLine="567"/>
        <w:jc w:val="both"/>
        <w:rPr>
          <w:rFonts w:ascii="Times New Roman" w:eastAsia="Times New Roman" w:hAnsi="Times New Roman" w:cs="Times New Roman"/>
          <w:sz w:val="28"/>
          <w:szCs w:val="28"/>
        </w:rPr>
      </w:pPr>
      <w:r w:rsidRPr="00A36E10">
        <w:rPr>
          <w:rFonts w:ascii="Times New Roman" w:eastAsia="Times New Roman" w:hAnsi="Times New Roman"/>
          <w:sz w:val="28"/>
          <w:szCs w:val="28"/>
        </w:rPr>
        <w:t>Так, кількісний склад тимчасової слідчої комісії формується з урахуванням принципу пропорційного представництва депутатських фракцій (депутатських груп). Пропозиції щодо кількісного та персонального складу тимчасової слідчої комісії подаються депутатськими фракціями (депутатськими групами) у п</w:t>
      </w:r>
      <w:r w:rsidRPr="00A36E10">
        <w:rPr>
          <w:rFonts w:ascii="Times New Roman" w:eastAsia="Times New Roman" w:hAnsi="Times New Roman" w:cs="Times New Roman"/>
          <w:sz w:val="28"/>
          <w:szCs w:val="28"/>
        </w:rPr>
        <w:t>’</w:t>
      </w:r>
      <w:r w:rsidRPr="00A36E10">
        <w:rPr>
          <w:rFonts w:ascii="Times New Roman" w:eastAsia="Times New Roman" w:hAnsi="Times New Roman"/>
          <w:sz w:val="28"/>
          <w:szCs w:val="28"/>
        </w:rPr>
        <w:t>ятиденний строк з дня направлення до них звернення ініціатора (ініціаторів) утворення тимчасової слідчої комісії. У складі тимчасової слідчої комісії може бути представлено не менш як по одному народному депутату України від кожної депутатської фракції (депутатської групи). Якщо депутатська фракція (депутатська група) не запропонувала у встановлений строк представників для роботи в тимчасовій слідчій комісії, то комісія створюється без участі представників цієї депутатської фракції (депутатської групи).</w:t>
      </w:r>
    </w:p>
    <w:p w:rsidR="00F25C10" w:rsidRPr="00A36E10" w:rsidRDefault="00F25C10" w:rsidP="00F25C10">
      <w:pPr>
        <w:spacing w:after="0" w:line="240" w:lineRule="auto"/>
        <w:ind w:firstLine="567"/>
        <w:jc w:val="both"/>
        <w:rPr>
          <w:rFonts w:ascii="Times New Roman" w:eastAsia="Times New Roman" w:hAnsi="Times New Roman" w:cs="Times New Roman"/>
          <w:sz w:val="28"/>
          <w:szCs w:val="28"/>
        </w:rPr>
      </w:pPr>
      <w:r w:rsidRPr="00A36E10">
        <w:rPr>
          <w:rFonts w:ascii="Times New Roman" w:eastAsia="Times New Roman" w:hAnsi="Times New Roman"/>
          <w:sz w:val="28"/>
          <w:szCs w:val="28"/>
        </w:rPr>
        <w:t xml:space="preserve">Крім цього, Верховна Рада України приймає постанову про утворення тимчасової слідчої комісії, в якій визначає, зокрема, назву тимчасової слідчої комісії, її завдання і коло питань, що підлягають розслідуванню, кількісний і персональний склад тимчасової слідчої комісії, голову та заступника голови тимчасової слідчої комісії.  На посаду голови тимчасової комісії не може бути обраний голова комітету. Голова тимчасової  слідчої комісії, заступник голови та </w:t>
      </w:r>
      <w:r w:rsidRPr="00A36E10">
        <w:rPr>
          <w:rFonts w:ascii="Times New Roman" w:eastAsia="Times New Roman" w:hAnsi="Times New Roman"/>
          <w:sz w:val="28"/>
          <w:szCs w:val="28"/>
        </w:rPr>
        <w:lastRenderedPageBreak/>
        <w:t>секретар комісії не можуть бути членами однієї депутатської фракції (депутатської групи).</w:t>
      </w:r>
    </w:p>
    <w:p w:rsidR="00F25C10" w:rsidRPr="00A36E10" w:rsidRDefault="00F25C10" w:rsidP="00F25C10">
      <w:pPr>
        <w:spacing w:after="0" w:line="240" w:lineRule="auto"/>
        <w:ind w:firstLine="567"/>
        <w:jc w:val="both"/>
        <w:rPr>
          <w:rFonts w:ascii="Times New Roman" w:eastAsia="Times New Roman" w:hAnsi="Times New Roman"/>
          <w:sz w:val="28"/>
          <w:szCs w:val="28"/>
        </w:rPr>
      </w:pPr>
      <w:r w:rsidRPr="00A36E10">
        <w:rPr>
          <w:rFonts w:ascii="Times New Roman" w:eastAsia="Times New Roman" w:hAnsi="Times New Roman"/>
          <w:sz w:val="28"/>
          <w:szCs w:val="28"/>
        </w:rPr>
        <w:t>Секретар тимчасової слідчої комісії обирається на першому засіданні тимчасової слідчої комісії із числа її членів шляхом таємного або відкритого голосування більшістю народних депутатів України від складу тимчасової слідчої комісії, затвердженого Верховною Радою України. </w:t>
      </w:r>
    </w:p>
    <w:p w:rsidR="00F25C10" w:rsidRPr="00A36E10" w:rsidRDefault="00F25C10" w:rsidP="00F25C10">
      <w:pPr>
        <w:spacing w:after="0" w:line="240" w:lineRule="auto"/>
        <w:ind w:firstLine="567"/>
        <w:jc w:val="both"/>
        <w:rPr>
          <w:rFonts w:ascii="Times New Roman" w:eastAsia="Times New Roman" w:hAnsi="Times New Roman"/>
          <w:sz w:val="28"/>
          <w:szCs w:val="28"/>
        </w:rPr>
      </w:pPr>
      <w:r w:rsidRPr="00A36E10">
        <w:rPr>
          <w:rFonts w:ascii="Times New Roman" w:eastAsia="Times New Roman" w:hAnsi="Times New Roman"/>
          <w:sz w:val="28"/>
          <w:szCs w:val="28"/>
        </w:rPr>
        <w:t>Положеннями частини восьмої статті 4 Закону України «Про тимчасові слідчі комісії і тимчасові спеціальні комісії Верховної Ради України», частини першої статті 14 Закону України «Про статус народного депутата України» передбачено, що народний депутат України за погодженням з відповідною депутатською фракцією може бути обраний членом лише однієї тимчасової слідчої комісії.</w:t>
      </w:r>
    </w:p>
    <w:p w:rsidR="00F25C10" w:rsidRPr="00A36E10" w:rsidRDefault="00F25C10" w:rsidP="00F25C10">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A36E10">
        <w:rPr>
          <w:rFonts w:ascii="Times New Roman" w:eastAsia="Times New Roman" w:hAnsi="Times New Roman"/>
          <w:sz w:val="28"/>
          <w:szCs w:val="28"/>
        </w:rPr>
        <w:t>У пункті 2 проекту Постанови ініціатор внесення пропонує визначити основні завданням Тимчасової слідчої комісії, зокрема, здійснення перевірки «фахової відповідності членів правління та наглядової ради акціонерного товариства «Українська залізниця» (підпункт 5).</w:t>
      </w:r>
    </w:p>
    <w:p w:rsidR="00F25C10" w:rsidRPr="00A36E10" w:rsidRDefault="00A36E10" w:rsidP="00F25C10">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Комітет з</w:t>
      </w:r>
      <w:r w:rsidR="00BA78E4" w:rsidRPr="00A36E10">
        <w:rPr>
          <w:rFonts w:ascii="Times New Roman" w:eastAsia="Times New Roman" w:hAnsi="Times New Roman"/>
          <w:sz w:val="28"/>
          <w:szCs w:val="28"/>
        </w:rPr>
        <w:t>вер</w:t>
      </w:r>
      <w:r>
        <w:rPr>
          <w:rFonts w:ascii="Times New Roman" w:eastAsia="Times New Roman" w:hAnsi="Times New Roman"/>
          <w:sz w:val="28"/>
          <w:szCs w:val="28"/>
        </w:rPr>
        <w:t>нув</w:t>
      </w:r>
      <w:r w:rsidR="00BA78E4" w:rsidRPr="00A36E10">
        <w:rPr>
          <w:rFonts w:ascii="Times New Roman" w:eastAsia="Times New Roman" w:hAnsi="Times New Roman"/>
          <w:sz w:val="28"/>
          <w:szCs w:val="28"/>
        </w:rPr>
        <w:t xml:space="preserve"> увагу</w:t>
      </w:r>
      <w:r w:rsidR="00F25C10" w:rsidRPr="00A36E10">
        <w:rPr>
          <w:rFonts w:ascii="Times New Roman" w:eastAsia="Times New Roman" w:hAnsi="Times New Roman"/>
          <w:sz w:val="28"/>
          <w:szCs w:val="28"/>
        </w:rPr>
        <w:t>, що практична реалізація цього завдання може потребувати залучення для роботи в</w:t>
      </w:r>
      <w:r w:rsidR="00C140A3" w:rsidRPr="00A36E10">
        <w:rPr>
          <w:rFonts w:ascii="Times New Roman" w:eastAsia="Times New Roman" w:hAnsi="Times New Roman"/>
          <w:sz w:val="28"/>
          <w:szCs w:val="28"/>
        </w:rPr>
        <w:t xml:space="preserve"> Тимчасовій слідчий комісії</w:t>
      </w:r>
      <w:r w:rsidR="00F25C10" w:rsidRPr="00A36E10">
        <w:rPr>
          <w:rFonts w:ascii="Times New Roman" w:eastAsia="Times New Roman" w:hAnsi="Times New Roman"/>
          <w:sz w:val="28"/>
          <w:szCs w:val="28"/>
        </w:rPr>
        <w:t xml:space="preserve"> експертів та інших фахівців.</w:t>
      </w:r>
    </w:p>
    <w:p w:rsidR="00F25C10" w:rsidRPr="00A36E10" w:rsidRDefault="00F25C10" w:rsidP="00F25C10">
      <w:pPr>
        <w:spacing w:after="0" w:line="240" w:lineRule="auto"/>
        <w:ind w:firstLine="567"/>
        <w:jc w:val="both"/>
        <w:rPr>
          <w:rFonts w:ascii="Times New Roman" w:eastAsia="Times New Roman" w:hAnsi="Times New Roman"/>
          <w:sz w:val="28"/>
          <w:szCs w:val="28"/>
        </w:rPr>
      </w:pPr>
      <w:r w:rsidRPr="00A36E10">
        <w:rPr>
          <w:rFonts w:ascii="Times New Roman" w:eastAsia="Times New Roman" w:hAnsi="Times New Roman"/>
          <w:sz w:val="28"/>
          <w:szCs w:val="28"/>
        </w:rPr>
        <w:t xml:space="preserve">Щодо кількісного та персонального складу утворюваної комісії </w:t>
      </w:r>
      <w:r w:rsidR="00A36E10">
        <w:rPr>
          <w:rFonts w:ascii="Times New Roman" w:eastAsia="Times New Roman" w:hAnsi="Times New Roman"/>
          <w:sz w:val="28"/>
          <w:szCs w:val="28"/>
        </w:rPr>
        <w:t xml:space="preserve">Комітет </w:t>
      </w:r>
      <w:r w:rsidRPr="00A36E10">
        <w:rPr>
          <w:rFonts w:ascii="Times New Roman" w:eastAsia="Times New Roman" w:hAnsi="Times New Roman"/>
          <w:sz w:val="28"/>
          <w:szCs w:val="28"/>
        </w:rPr>
        <w:t>зазнач</w:t>
      </w:r>
      <w:r w:rsidR="00A36E10">
        <w:rPr>
          <w:rFonts w:ascii="Times New Roman" w:eastAsia="Times New Roman" w:hAnsi="Times New Roman"/>
          <w:sz w:val="28"/>
          <w:szCs w:val="28"/>
        </w:rPr>
        <w:t>ив</w:t>
      </w:r>
      <w:r w:rsidRPr="00A36E10">
        <w:rPr>
          <w:rFonts w:ascii="Times New Roman" w:eastAsia="Times New Roman" w:hAnsi="Times New Roman"/>
          <w:sz w:val="28"/>
          <w:szCs w:val="28"/>
        </w:rPr>
        <w:t xml:space="preserve"> наступне.</w:t>
      </w:r>
    </w:p>
    <w:p w:rsidR="00F25C10" w:rsidRPr="00A36E10" w:rsidRDefault="00F25C10"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A36E10">
        <w:rPr>
          <w:rFonts w:ascii="Times New Roman CYR" w:hAnsi="Times New Roman CYR" w:cs="Times New Roman CYR"/>
          <w:sz w:val="28"/>
          <w:szCs w:val="28"/>
        </w:rPr>
        <w:t xml:space="preserve">Згідно з пропозиціями депутатських фракцій (депутатських груп), що надійшли до ініціатора внесення відповідного проекту Постанови, пропонується обрати до  персонального складу тимчасової слідчої комісії таких народних депутатів України: </w:t>
      </w:r>
    </w:p>
    <w:p w:rsidR="00F25C10" w:rsidRPr="00A36E10" w:rsidRDefault="00F25C10" w:rsidP="00F25C10">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A36E10">
        <w:rPr>
          <w:rFonts w:ascii="Times New Roman CYR" w:hAnsi="Times New Roman CYR" w:cs="Times New Roman CYR"/>
          <w:sz w:val="28"/>
          <w:szCs w:val="28"/>
        </w:rPr>
        <w:t xml:space="preserve">від депутатської фракції ПОЛІТИЧНОЇ ПАРТІЇ </w:t>
      </w:r>
      <w:r w:rsidRPr="00A36E10">
        <w:rPr>
          <w:rFonts w:ascii="Times New Roman" w:hAnsi="Times New Roman" w:cs="Times New Roman"/>
          <w:sz w:val="28"/>
          <w:szCs w:val="28"/>
          <w:lang w:val="ru-RU"/>
        </w:rPr>
        <w:t>«</w:t>
      </w:r>
      <w:r w:rsidRPr="00A36E10">
        <w:rPr>
          <w:rFonts w:ascii="Times New Roman CYR" w:hAnsi="Times New Roman CYR" w:cs="Times New Roman CYR"/>
          <w:sz w:val="28"/>
          <w:szCs w:val="28"/>
        </w:rPr>
        <w:t>СЛУГА НАРОДУ</w:t>
      </w:r>
      <w:r w:rsidRPr="00A36E10">
        <w:rPr>
          <w:rFonts w:ascii="Times New Roman" w:hAnsi="Times New Roman" w:cs="Times New Roman"/>
          <w:sz w:val="28"/>
          <w:szCs w:val="28"/>
          <w:lang w:val="ru-RU"/>
        </w:rPr>
        <w:t xml:space="preserve">»: </w:t>
      </w:r>
    </w:p>
    <w:p w:rsidR="00F25C10" w:rsidRPr="00A36E10" w:rsidRDefault="00F25C10"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A36E10">
        <w:rPr>
          <w:rFonts w:ascii="Times New Roman CYR" w:hAnsi="Times New Roman CYR" w:cs="Times New Roman CYR"/>
          <w:sz w:val="28"/>
          <w:szCs w:val="28"/>
        </w:rPr>
        <w:t>Арсенюка Олега Олексійовича,</w:t>
      </w:r>
    </w:p>
    <w:p w:rsidR="00F25C10" w:rsidRPr="00A36E10" w:rsidRDefault="00F25C10"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A36E10">
        <w:rPr>
          <w:rFonts w:ascii="Times New Roman CYR" w:hAnsi="Times New Roman CYR" w:cs="Times New Roman CYR"/>
          <w:sz w:val="28"/>
          <w:szCs w:val="28"/>
        </w:rPr>
        <w:t>Гришину Юлію Миколаївну – головою тимчасової слідчої комісії,</w:t>
      </w:r>
    </w:p>
    <w:p w:rsidR="00F25C10" w:rsidRPr="00A36E10" w:rsidRDefault="00F25C10"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A36E10">
        <w:rPr>
          <w:rFonts w:ascii="Times New Roman CYR" w:hAnsi="Times New Roman CYR" w:cs="Times New Roman CYR"/>
          <w:sz w:val="28"/>
          <w:szCs w:val="28"/>
        </w:rPr>
        <w:t>Іванова Володимира Ілліча,</w:t>
      </w:r>
    </w:p>
    <w:p w:rsidR="00F25C10" w:rsidRPr="00A36E10" w:rsidRDefault="00F25C10"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A36E10">
        <w:rPr>
          <w:rFonts w:ascii="Times New Roman CYR" w:hAnsi="Times New Roman CYR" w:cs="Times New Roman CYR"/>
          <w:sz w:val="28"/>
          <w:szCs w:val="28"/>
        </w:rPr>
        <w:t>Колебошина Сергія Валерійовича,</w:t>
      </w:r>
    </w:p>
    <w:p w:rsidR="00F25C10" w:rsidRPr="00A36E10" w:rsidRDefault="00F25C10"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A36E10">
        <w:rPr>
          <w:rFonts w:ascii="Times New Roman CYR" w:hAnsi="Times New Roman CYR" w:cs="Times New Roman CYR"/>
          <w:sz w:val="28"/>
          <w:szCs w:val="28"/>
        </w:rPr>
        <w:t>Колюха Валерія Вікторовича,</w:t>
      </w:r>
    </w:p>
    <w:p w:rsidR="00F25C10" w:rsidRPr="00A36E10" w:rsidRDefault="00F25C10"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A36E10">
        <w:rPr>
          <w:rFonts w:ascii="Times New Roman CYR" w:hAnsi="Times New Roman CYR" w:cs="Times New Roman CYR"/>
          <w:sz w:val="28"/>
          <w:szCs w:val="28"/>
        </w:rPr>
        <w:t>Кузнєцова Олексія Олександровича,</w:t>
      </w:r>
    </w:p>
    <w:p w:rsidR="00F25C10" w:rsidRPr="00A36E10" w:rsidRDefault="00F25C10"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A36E10">
        <w:rPr>
          <w:rFonts w:ascii="Times New Roman CYR" w:hAnsi="Times New Roman CYR" w:cs="Times New Roman CYR"/>
          <w:sz w:val="28"/>
          <w:szCs w:val="28"/>
        </w:rPr>
        <w:t>Мурдія Ігоря Юрійовича,</w:t>
      </w:r>
    </w:p>
    <w:p w:rsidR="00F25C10" w:rsidRPr="00A36E10" w:rsidRDefault="00F25C10"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A36E10">
        <w:rPr>
          <w:rFonts w:ascii="Times New Roman CYR" w:hAnsi="Times New Roman CYR" w:cs="Times New Roman CYR"/>
          <w:sz w:val="28"/>
          <w:szCs w:val="28"/>
        </w:rPr>
        <w:t>Пивоварова Євгена Павловича,</w:t>
      </w:r>
    </w:p>
    <w:p w:rsidR="00F25C10" w:rsidRPr="00A36E10" w:rsidRDefault="00F25C10"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A36E10">
        <w:rPr>
          <w:rFonts w:ascii="Times New Roman CYR" w:hAnsi="Times New Roman CYR" w:cs="Times New Roman CYR"/>
          <w:sz w:val="28"/>
          <w:szCs w:val="28"/>
        </w:rPr>
        <w:t>Якименка Павла Віталійовича;</w:t>
      </w:r>
    </w:p>
    <w:p w:rsidR="00F25C10" w:rsidRPr="00A36E10" w:rsidRDefault="00F25C10"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A36E10">
        <w:rPr>
          <w:rFonts w:ascii="Times New Roman CYR" w:hAnsi="Times New Roman CYR" w:cs="Times New Roman CYR"/>
          <w:sz w:val="28"/>
          <w:szCs w:val="28"/>
        </w:rPr>
        <w:t xml:space="preserve">від депутатської фракції Політичної партії </w:t>
      </w:r>
      <w:r w:rsidRPr="00A36E10">
        <w:rPr>
          <w:rFonts w:ascii="Times New Roman" w:hAnsi="Times New Roman" w:cs="Times New Roman"/>
          <w:sz w:val="28"/>
          <w:szCs w:val="28"/>
        </w:rPr>
        <w:t>«</w:t>
      </w:r>
      <w:r w:rsidRPr="00A36E10">
        <w:rPr>
          <w:rFonts w:ascii="Times New Roman CYR" w:hAnsi="Times New Roman CYR" w:cs="Times New Roman CYR"/>
          <w:sz w:val="28"/>
          <w:szCs w:val="28"/>
        </w:rPr>
        <w:t>ОПОЗИЦІЙНА ПЛАТФОРМА – ЗА ЖИТТЯ</w:t>
      </w:r>
      <w:r w:rsidRPr="00A36E10">
        <w:rPr>
          <w:rFonts w:ascii="Times New Roman" w:hAnsi="Times New Roman" w:cs="Times New Roman"/>
          <w:sz w:val="28"/>
          <w:szCs w:val="28"/>
        </w:rPr>
        <w:t xml:space="preserve">» – </w:t>
      </w:r>
      <w:r w:rsidRPr="00A36E10">
        <w:rPr>
          <w:rFonts w:ascii="Times New Roman CYR" w:hAnsi="Times New Roman CYR" w:cs="Times New Roman CYR"/>
          <w:sz w:val="28"/>
          <w:szCs w:val="28"/>
        </w:rPr>
        <w:t>Христенка Федора Володимировича – заступником голови тимчасової слідчої комісії;</w:t>
      </w:r>
    </w:p>
    <w:p w:rsidR="00F25C10" w:rsidRPr="00A36E10" w:rsidRDefault="00F25C10"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A36E10">
        <w:rPr>
          <w:rFonts w:ascii="Times New Roman CYR" w:hAnsi="Times New Roman CYR" w:cs="Times New Roman CYR"/>
          <w:sz w:val="28"/>
          <w:szCs w:val="28"/>
        </w:rPr>
        <w:t xml:space="preserve">від депутатської фракції політичної партії Всеукраїнське об’єднання </w:t>
      </w:r>
      <w:r w:rsidRPr="00A36E10">
        <w:rPr>
          <w:rFonts w:ascii="Times New Roman" w:hAnsi="Times New Roman" w:cs="Times New Roman"/>
          <w:sz w:val="28"/>
          <w:szCs w:val="28"/>
        </w:rPr>
        <w:t>«</w:t>
      </w:r>
      <w:r w:rsidRPr="00A36E10">
        <w:rPr>
          <w:rFonts w:ascii="Times New Roman CYR" w:hAnsi="Times New Roman CYR" w:cs="Times New Roman CYR"/>
          <w:sz w:val="28"/>
          <w:szCs w:val="28"/>
        </w:rPr>
        <w:t>Батьківщина</w:t>
      </w:r>
      <w:r w:rsidRPr="00A36E10">
        <w:rPr>
          <w:rFonts w:ascii="Times New Roman" w:hAnsi="Times New Roman" w:cs="Times New Roman"/>
          <w:sz w:val="28"/>
          <w:szCs w:val="28"/>
        </w:rPr>
        <w:t xml:space="preserve">» </w:t>
      </w:r>
      <w:r w:rsidRPr="00A36E10">
        <w:rPr>
          <w:rFonts w:ascii="Times New Roman CYR" w:hAnsi="Times New Roman CYR" w:cs="Times New Roman CYR"/>
          <w:sz w:val="28"/>
          <w:szCs w:val="28"/>
        </w:rPr>
        <w:t>–</w:t>
      </w:r>
      <w:r w:rsidRPr="00A36E10">
        <w:rPr>
          <w:rFonts w:ascii="Times New Roman" w:hAnsi="Times New Roman" w:cs="Times New Roman"/>
          <w:sz w:val="28"/>
          <w:szCs w:val="28"/>
        </w:rPr>
        <w:t xml:space="preserve"> </w:t>
      </w:r>
      <w:r w:rsidRPr="00A36E10">
        <w:rPr>
          <w:rFonts w:ascii="Times New Roman CYR" w:hAnsi="Times New Roman CYR" w:cs="Times New Roman CYR"/>
          <w:sz w:val="28"/>
          <w:szCs w:val="28"/>
        </w:rPr>
        <w:t>Бондарєва Костянтина Анатолійовича;</w:t>
      </w:r>
    </w:p>
    <w:p w:rsidR="00F25C10" w:rsidRPr="00A36E10" w:rsidRDefault="00F25C10"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A36E10">
        <w:rPr>
          <w:rFonts w:ascii="Times New Roman CYR" w:hAnsi="Times New Roman CYR" w:cs="Times New Roman CYR"/>
          <w:sz w:val="28"/>
          <w:szCs w:val="28"/>
        </w:rPr>
        <w:t>від депутатської групи</w:t>
      </w:r>
      <w:r w:rsidRPr="00A36E10">
        <w:rPr>
          <w:rFonts w:ascii="Times New Roman CYR" w:hAnsi="Times New Roman CYR" w:cs="Times New Roman CYR"/>
          <w:sz w:val="28"/>
          <w:szCs w:val="28"/>
          <w:lang w:val="ru-RU"/>
        </w:rPr>
        <w:t xml:space="preserve"> «</w:t>
      </w:r>
      <w:r w:rsidRPr="00A36E10">
        <w:rPr>
          <w:rFonts w:ascii="Times New Roman CYR" w:hAnsi="Times New Roman CYR" w:cs="Times New Roman CYR"/>
          <w:sz w:val="28"/>
          <w:szCs w:val="28"/>
        </w:rPr>
        <w:t xml:space="preserve">Партія </w:t>
      </w:r>
      <w:r w:rsidRPr="00A36E10">
        <w:rPr>
          <w:rFonts w:ascii="Times New Roman" w:hAnsi="Times New Roman" w:cs="Times New Roman"/>
          <w:sz w:val="28"/>
          <w:szCs w:val="28"/>
          <w:lang w:val="ru-RU"/>
        </w:rPr>
        <w:t>«</w:t>
      </w:r>
      <w:r w:rsidRPr="00A36E10">
        <w:rPr>
          <w:rFonts w:ascii="Times New Roman CYR" w:hAnsi="Times New Roman CYR" w:cs="Times New Roman CYR"/>
          <w:sz w:val="28"/>
          <w:szCs w:val="28"/>
        </w:rPr>
        <w:t>За майбутнє</w:t>
      </w:r>
      <w:r w:rsidRPr="00A36E10">
        <w:rPr>
          <w:rFonts w:ascii="Times New Roman" w:hAnsi="Times New Roman" w:cs="Times New Roman"/>
          <w:sz w:val="28"/>
          <w:szCs w:val="28"/>
          <w:lang w:val="ru-RU"/>
        </w:rPr>
        <w:t xml:space="preserve">» </w:t>
      </w:r>
      <w:r w:rsidRPr="00A36E10">
        <w:rPr>
          <w:rFonts w:ascii="Times New Roman CYR" w:hAnsi="Times New Roman CYR" w:cs="Times New Roman CYR"/>
          <w:sz w:val="28"/>
          <w:szCs w:val="28"/>
        </w:rPr>
        <w:t>–</w:t>
      </w:r>
      <w:r w:rsidRPr="00A36E10">
        <w:rPr>
          <w:rFonts w:ascii="Times New Roman" w:hAnsi="Times New Roman" w:cs="Times New Roman"/>
          <w:sz w:val="28"/>
          <w:szCs w:val="28"/>
          <w:lang w:val="ru-RU"/>
        </w:rPr>
        <w:t xml:space="preserve"> </w:t>
      </w:r>
      <w:r w:rsidRPr="00A36E10">
        <w:rPr>
          <w:rFonts w:ascii="Times New Roman CYR" w:hAnsi="Times New Roman CYR" w:cs="Times New Roman CYR"/>
          <w:sz w:val="28"/>
          <w:szCs w:val="28"/>
        </w:rPr>
        <w:t>Колихаєва Ігоря Вікторовича;</w:t>
      </w:r>
    </w:p>
    <w:p w:rsidR="00F25C10" w:rsidRPr="00A36E10" w:rsidRDefault="00F25C10"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A36E10">
        <w:rPr>
          <w:rFonts w:ascii="Times New Roman CYR" w:hAnsi="Times New Roman CYR" w:cs="Times New Roman CYR"/>
          <w:sz w:val="28"/>
          <w:szCs w:val="28"/>
        </w:rPr>
        <w:t>від депутатської групи «ДОВІРА» –  Сухова Олександра Сергійовича.</w:t>
      </w:r>
    </w:p>
    <w:p w:rsidR="00F25C10" w:rsidRPr="00A36E10" w:rsidRDefault="00F25C10"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A36E10">
        <w:rPr>
          <w:rFonts w:ascii="Times New Roman CYR" w:hAnsi="Times New Roman CYR" w:cs="Times New Roman CYR"/>
          <w:sz w:val="28"/>
          <w:szCs w:val="28"/>
        </w:rPr>
        <w:t xml:space="preserve">Слід взяти до уваги, що до проекту Постанови додані копії звернень ініціатора </w:t>
      </w:r>
      <w:r w:rsidRPr="00A36E10">
        <w:rPr>
          <w:rFonts w:ascii="Times New Roman CYR" w:hAnsi="Times New Roman CYR" w:cs="Times New Roman CYR"/>
          <w:sz w:val="28"/>
          <w:szCs w:val="28"/>
        </w:rPr>
        <w:lastRenderedPageBreak/>
        <w:t xml:space="preserve">утворення тимчасової слідчої комісії від 10 лютого 2020 року до всіх депутатських фракцій (депутатських груп) у Верховній Раді України. </w:t>
      </w:r>
    </w:p>
    <w:p w:rsidR="00F25C10" w:rsidRPr="00A36E10" w:rsidRDefault="00A36E10"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Комітет з</w:t>
      </w:r>
      <w:r w:rsidR="00F25C10" w:rsidRPr="00A36E10">
        <w:rPr>
          <w:rFonts w:ascii="Times New Roman CYR" w:hAnsi="Times New Roman CYR" w:cs="Times New Roman CYR"/>
          <w:sz w:val="28"/>
          <w:szCs w:val="28"/>
        </w:rPr>
        <w:t>азнач</w:t>
      </w:r>
      <w:r>
        <w:rPr>
          <w:rFonts w:ascii="Times New Roman CYR" w:hAnsi="Times New Roman CYR" w:cs="Times New Roman CYR"/>
          <w:sz w:val="28"/>
          <w:szCs w:val="28"/>
        </w:rPr>
        <w:t>ив</w:t>
      </w:r>
      <w:r w:rsidR="00F25C10" w:rsidRPr="00A36E10">
        <w:rPr>
          <w:rFonts w:ascii="Times New Roman CYR" w:hAnsi="Times New Roman CYR" w:cs="Times New Roman CYR"/>
          <w:sz w:val="28"/>
          <w:szCs w:val="28"/>
        </w:rPr>
        <w:t xml:space="preserve">, що від депутатських фракцій ПОЛІТИЧНОЇ ПАРТІЇ </w:t>
      </w:r>
      <w:r w:rsidR="00F25C10" w:rsidRPr="00A36E10">
        <w:rPr>
          <w:rFonts w:ascii="Times New Roman" w:hAnsi="Times New Roman" w:cs="Times New Roman"/>
          <w:sz w:val="28"/>
          <w:szCs w:val="28"/>
        </w:rPr>
        <w:t>«</w:t>
      </w:r>
      <w:r w:rsidR="00F25C10" w:rsidRPr="00A36E10">
        <w:rPr>
          <w:rFonts w:ascii="Times New Roman CYR" w:hAnsi="Times New Roman CYR" w:cs="Times New Roman CYR"/>
          <w:sz w:val="28"/>
          <w:szCs w:val="28"/>
        </w:rPr>
        <w:t>ЄВРОПЕЙСЬКА СОЛІДАРНІСТЬ</w:t>
      </w:r>
      <w:r w:rsidR="00F25C10" w:rsidRPr="00A36E10">
        <w:rPr>
          <w:rFonts w:ascii="Times New Roman" w:hAnsi="Times New Roman" w:cs="Times New Roman"/>
          <w:sz w:val="28"/>
          <w:szCs w:val="28"/>
        </w:rPr>
        <w:t xml:space="preserve">» </w:t>
      </w:r>
      <w:r w:rsidR="00F25C10" w:rsidRPr="00A36E10">
        <w:rPr>
          <w:rFonts w:ascii="Times New Roman CYR" w:hAnsi="Times New Roman CYR" w:cs="Times New Roman CYR"/>
          <w:sz w:val="28"/>
          <w:szCs w:val="28"/>
        </w:rPr>
        <w:t xml:space="preserve">та Політичної Партії </w:t>
      </w:r>
      <w:r w:rsidR="00F25C10" w:rsidRPr="00A36E10">
        <w:rPr>
          <w:rFonts w:ascii="Times New Roman" w:hAnsi="Times New Roman" w:cs="Times New Roman"/>
          <w:sz w:val="28"/>
          <w:szCs w:val="28"/>
        </w:rPr>
        <w:t>«</w:t>
      </w:r>
      <w:r w:rsidR="00F25C10" w:rsidRPr="00A36E10">
        <w:rPr>
          <w:rFonts w:ascii="Times New Roman CYR" w:hAnsi="Times New Roman CYR" w:cs="Times New Roman CYR"/>
          <w:sz w:val="28"/>
          <w:szCs w:val="28"/>
        </w:rPr>
        <w:t>ГОЛОС</w:t>
      </w:r>
      <w:r w:rsidR="00F25C10" w:rsidRPr="00A36E10">
        <w:rPr>
          <w:rFonts w:ascii="Times New Roman" w:hAnsi="Times New Roman" w:cs="Times New Roman"/>
          <w:sz w:val="28"/>
          <w:szCs w:val="28"/>
        </w:rPr>
        <w:t xml:space="preserve">»  </w:t>
      </w:r>
      <w:r w:rsidR="00F25C10" w:rsidRPr="00A36E10">
        <w:rPr>
          <w:rFonts w:ascii="Times New Roman CYR" w:hAnsi="Times New Roman CYR" w:cs="Times New Roman CYR"/>
          <w:sz w:val="28"/>
          <w:szCs w:val="28"/>
        </w:rPr>
        <w:t>пропозицій щодо кількісного та персонального складу утворюваної тимчасової слідчої комісії не надійшло і у проекті Постанови представники цих депутатських фракцій відсутні.</w:t>
      </w:r>
    </w:p>
    <w:p w:rsidR="00F25C10" w:rsidRPr="00A36E10" w:rsidRDefault="00A36E10"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w:t>
      </w:r>
      <w:r w:rsidR="00F25C10" w:rsidRPr="00A36E10">
        <w:rPr>
          <w:rFonts w:ascii="Times New Roman CYR" w:hAnsi="Times New Roman CYR" w:cs="Times New Roman CYR"/>
          <w:sz w:val="28"/>
          <w:szCs w:val="28"/>
        </w:rPr>
        <w:t xml:space="preserve">ідповідно до пункту 6 проекту Постанови матеріально-технічне, кадрове, інформаційне та організаційне забезпечення роботи Тимчасової слідчої комісії покладається на Апарат Верховної Ради України, проте в кошторисі Верховної Ради України на 2020 рік не передбачено кошти на фінансове забезпечення тимчасових спеціальних комісій та тимчасових слідчих комісій. Разом з цим, розпорядженням Керівника Апарату Верховної Ради України </w:t>
      </w:r>
      <w:r w:rsidR="00F25C10" w:rsidRPr="00A36E10">
        <w:rPr>
          <w:rFonts w:ascii="Times New Roman" w:hAnsi="Times New Roman" w:cs="Times New Roman"/>
          <w:sz w:val="28"/>
          <w:szCs w:val="28"/>
        </w:rPr>
        <w:t>«</w:t>
      </w:r>
      <w:r w:rsidR="00F25C10" w:rsidRPr="00A36E10">
        <w:rPr>
          <w:rFonts w:ascii="Times New Roman CYR" w:hAnsi="Times New Roman CYR" w:cs="Times New Roman CYR"/>
          <w:sz w:val="28"/>
          <w:szCs w:val="28"/>
        </w:rPr>
        <w:t>Про норми витрат паперово-канцелярського приладдя та забезпечення поліграфічною продукцією</w:t>
      </w:r>
      <w:r w:rsidR="00F25C10" w:rsidRPr="00A36E10">
        <w:rPr>
          <w:rFonts w:ascii="Times New Roman" w:hAnsi="Times New Roman" w:cs="Times New Roman"/>
          <w:sz w:val="28"/>
          <w:szCs w:val="28"/>
        </w:rPr>
        <w:t xml:space="preserve">» </w:t>
      </w:r>
      <w:r w:rsidR="00F25C10" w:rsidRPr="00A36E10">
        <w:rPr>
          <w:rFonts w:ascii="Times New Roman CYR" w:hAnsi="Times New Roman CYR" w:cs="Times New Roman CYR"/>
          <w:sz w:val="28"/>
          <w:szCs w:val="28"/>
        </w:rPr>
        <w:t xml:space="preserve">від </w:t>
      </w:r>
      <w:r w:rsidR="008B6B5D">
        <w:rPr>
          <w:rFonts w:ascii="Times New Roman CYR" w:hAnsi="Times New Roman CYR" w:cs="Times New Roman CYR"/>
          <w:sz w:val="28"/>
          <w:szCs w:val="28"/>
        </w:rPr>
        <w:t xml:space="preserve">                         </w:t>
      </w:r>
      <w:r w:rsidR="00F25C10" w:rsidRPr="00A36E10">
        <w:rPr>
          <w:rFonts w:ascii="Times New Roman CYR" w:hAnsi="Times New Roman CYR" w:cs="Times New Roman CYR"/>
          <w:sz w:val="28"/>
          <w:szCs w:val="28"/>
        </w:rPr>
        <w:t xml:space="preserve">26 грудня 2019 року  № 251 затверджено норми витрат на рік паперово-канцелярського приладдя, поліграфічної продукції, зокрема, і для тимчасових спеціальних та тимчасових слідчих комісій.  </w:t>
      </w:r>
    </w:p>
    <w:p w:rsidR="00F25C10" w:rsidRPr="00A36E10" w:rsidRDefault="00FB4F91" w:rsidP="00F25C1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A36E10">
        <w:rPr>
          <w:rFonts w:ascii="Times New Roman CYR" w:hAnsi="Times New Roman CYR" w:cs="Times New Roman CYR"/>
          <w:sz w:val="28"/>
          <w:szCs w:val="28"/>
        </w:rPr>
        <w:t>Окремо</w:t>
      </w:r>
      <w:r w:rsidR="00F25C10" w:rsidRPr="00A36E10">
        <w:rPr>
          <w:rFonts w:ascii="Times New Roman CYR" w:hAnsi="Times New Roman CYR" w:cs="Times New Roman CYR"/>
          <w:sz w:val="28"/>
          <w:szCs w:val="28"/>
        </w:rPr>
        <w:t xml:space="preserve"> </w:t>
      </w:r>
      <w:r w:rsidR="00A36E10">
        <w:rPr>
          <w:rFonts w:ascii="Times New Roman CYR" w:hAnsi="Times New Roman CYR" w:cs="Times New Roman CYR"/>
          <w:sz w:val="28"/>
          <w:szCs w:val="28"/>
        </w:rPr>
        <w:t xml:space="preserve">Комітет </w:t>
      </w:r>
      <w:r w:rsidR="00F25C10" w:rsidRPr="00A36E10">
        <w:rPr>
          <w:rFonts w:ascii="Times New Roman CYR" w:hAnsi="Times New Roman CYR" w:cs="Times New Roman CYR"/>
          <w:sz w:val="28"/>
          <w:szCs w:val="28"/>
        </w:rPr>
        <w:t>привер</w:t>
      </w:r>
      <w:r w:rsidR="00A36E10">
        <w:rPr>
          <w:rFonts w:ascii="Times New Roman CYR" w:hAnsi="Times New Roman CYR" w:cs="Times New Roman CYR"/>
          <w:sz w:val="28"/>
          <w:szCs w:val="28"/>
        </w:rPr>
        <w:t>нув</w:t>
      </w:r>
      <w:r w:rsidR="00F25C10" w:rsidRPr="00A36E10">
        <w:rPr>
          <w:rFonts w:ascii="Times New Roman CYR" w:hAnsi="Times New Roman CYR" w:cs="Times New Roman CYR"/>
          <w:sz w:val="28"/>
          <w:szCs w:val="28"/>
        </w:rPr>
        <w:t xml:space="preserve"> увагу до того, що ініціатором внесення у пункті 8 проекту Постанови, яким Верховна Рада України зобов’язує, зокрема, «Офіс Генерального прокурора України», Службу безпеки України, Міністерство внутрішніх справ України забезпечити доступ членам Тимчасової слідчої комісії до інформації, матеріалів та документів, що стосуються основного завдання діяльності комісії, не враховано позицію Конституційного Суду України, викладену ним у рішеннях від 11 квітня 2000 року № 4-рп/2000 та від 10 травня 2000 року </w:t>
      </w:r>
      <w:r w:rsidR="008B6B5D">
        <w:rPr>
          <w:rFonts w:ascii="Times New Roman CYR" w:hAnsi="Times New Roman CYR" w:cs="Times New Roman CYR"/>
          <w:sz w:val="28"/>
          <w:szCs w:val="28"/>
        </w:rPr>
        <w:t xml:space="preserve">                          </w:t>
      </w:r>
      <w:r w:rsidR="00F25C10" w:rsidRPr="00A36E10">
        <w:rPr>
          <w:rFonts w:ascii="Times New Roman CYR" w:hAnsi="Times New Roman CYR" w:cs="Times New Roman CYR"/>
          <w:sz w:val="28"/>
          <w:szCs w:val="28"/>
        </w:rPr>
        <w:t xml:space="preserve">№ 8-рп/2000, а саме: Верховна Рада України здійснює парламентський контроль у різних організаційно-правових формах, зокрема, шляхом утворення тимчасових слідчих комісій для проведення розслідування з питань, що становлять суспільний інтерес (частина четверта статті 89 Конституції  України) але тільки  у  межах, визначених Конституцією України (пункт 33 частини першої статті 85 Конституції  України). </w:t>
      </w:r>
    </w:p>
    <w:p w:rsidR="00F25C10" w:rsidRPr="00A36E10" w:rsidRDefault="00F25C10" w:rsidP="00F25C10">
      <w:pPr>
        <w:spacing w:after="0" w:line="240" w:lineRule="auto"/>
        <w:ind w:firstLine="567"/>
        <w:jc w:val="both"/>
        <w:rPr>
          <w:rFonts w:ascii="Times New Roman" w:eastAsia="Times New Roman" w:hAnsi="Times New Roman" w:cs="Times New Roman"/>
          <w:sz w:val="28"/>
          <w:szCs w:val="28"/>
        </w:rPr>
      </w:pPr>
      <w:r w:rsidRPr="00A36E10">
        <w:rPr>
          <w:rFonts w:ascii="Times New Roman" w:eastAsia="Times New Roman" w:hAnsi="Times New Roman" w:cs="Times New Roman"/>
          <w:sz w:val="28"/>
          <w:szCs w:val="28"/>
        </w:rPr>
        <w:t xml:space="preserve">Поряд з цим </w:t>
      </w:r>
      <w:r w:rsidR="00A36E10">
        <w:rPr>
          <w:rFonts w:ascii="Times New Roman" w:eastAsia="Times New Roman" w:hAnsi="Times New Roman" w:cs="Times New Roman"/>
          <w:sz w:val="28"/>
          <w:szCs w:val="28"/>
        </w:rPr>
        <w:t xml:space="preserve">Комітет </w:t>
      </w:r>
      <w:r w:rsidRPr="00A36E10">
        <w:rPr>
          <w:rFonts w:ascii="Times New Roman" w:eastAsia="Times New Roman" w:hAnsi="Times New Roman" w:cs="Times New Roman"/>
          <w:sz w:val="28"/>
          <w:szCs w:val="28"/>
        </w:rPr>
        <w:t>зазнач</w:t>
      </w:r>
      <w:r w:rsidR="00A36E10">
        <w:rPr>
          <w:rFonts w:ascii="Times New Roman" w:eastAsia="Times New Roman" w:hAnsi="Times New Roman" w:cs="Times New Roman"/>
          <w:sz w:val="28"/>
          <w:szCs w:val="28"/>
        </w:rPr>
        <w:t>ив</w:t>
      </w:r>
      <w:r w:rsidRPr="00A36E10">
        <w:rPr>
          <w:rFonts w:ascii="Times New Roman" w:eastAsia="Times New Roman" w:hAnsi="Times New Roman" w:cs="Times New Roman"/>
          <w:sz w:val="28"/>
          <w:szCs w:val="28"/>
        </w:rPr>
        <w:t xml:space="preserve">, що наведений пункт проекту Постанови потребує редакційного уточнення, а саме у назві «Офісу Генерального прокурора України» слово «України» слід виключити, відповідно до положень підпункту 2 пункту 21 Закону України «Про внесення змін до деяких законодавчих актів України щодо першочергових заходів із реформування органів прокуратури» від </w:t>
      </w:r>
      <w:r w:rsidR="008B6B5D">
        <w:rPr>
          <w:rFonts w:ascii="Times New Roman" w:eastAsia="Times New Roman" w:hAnsi="Times New Roman" w:cs="Times New Roman"/>
          <w:sz w:val="28"/>
          <w:szCs w:val="28"/>
        </w:rPr>
        <w:t xml:space="preserve">              </w:t>
      </w:r>
      <w:r w:rsidRPr="00A36E10">
        <w:rPr>
          <w:rFonts w:ascii="Times New Roman" w:eastAsia="Times New Roman" w:hAnsi="Times New Roman" w:cs="Times New Roman"/>
          <w:sz w:val="28"/>
          <w:szCs w:val="28"/>
        </w:rPr>
        <w:t xml:space="preserve">19 вересня 2019 року № 113-ІХ та пункту 1 наказу Генерального прокурора від </w:t>
      </w:r>
      <w:r w:rsidR="008B6B5D">
        <w:rPr>
          <w:rFonts w:ascii="Times New Roman" w:eastAsia="Times New Roman" w:hAnsi="Times New Roman" w:cs="Times New Roman"/>
          <w:sz w:val="28"/>
          <w:szCs w:val="28"/>
        </w:rPr>
        <w:t xml:space="preserve">                 </w:t>
      </w:r>
      <w:r w:rsidRPr="00A36E10">
        <w:rPr>
          <w:rFonts w:ascii="Times New Roman" w:eastAsia="Times New Roman" w:hAnsi="Times New Roman" w:cs="Times New Roman"/>
          <w:sz w:val="28"/>
          <w:szCs w:val="28"/>
        </w:rPr>
        <w:t>23 грудня 2019 року   № 351.</w:t>
      </w:r>
    </w:p>
    <w:p w:rsidR="00F25C10" w:rsidRPr="00A36E10" w:rsidRDefault="00F25C10" w:rsidP="00F25C10">
      <w:pPr>
        <w:spacing w:after="0" w:line="240" w:lineRule="auto"/>
        <w:ind w:firstLine="567"/>
        <w:jc w:val="both"/>
        <w:rPr>
          <w:rFonts w:ascii="Times New Roman" w:eastAsia="Times New Roman" w:hAnsi="Times New Roman" w:cs="Times New Roman"/>
          <w:sz w:val="28"/>
          <w:szCs w:val="28"/>
        </w:rPr>
      </w:pPr>
      <w:r w:rsidRPr="00A36E10">
        <w:rPr>
          <w:rFonts w:ascii="Times New Roman" w:eastAsia="Times New Roman" w:hAnsi="Times New Roman" w:cs="Times New Roman"/>
          <w:sz w:val="28"/>
          <w:szCs w:val="28"/>
        </w:rPr>
        <w:t>Також, у пункт</w:t>
      </w:r>
      <w:r w:rsidR="00C91742" w:rsidRPr="00A36E10">
        <w:rPr>
          <w:rFonts w:ascii="Times New Roman" w:eastAsia="Times New Roman" w:hAnsi="Times New Roman" w:cs="Times New Roman"/>
          <w:sz w:val="28"/>
          <w:szCs w:val="28"/>
        </w:rPr>
        <w:t>і</w:t>
      </w:r>
      <w:r w:rsidRPr="00A36E10">
        <w:rPr>
          <w:rFonts w:ascii="Times New Roman" w:eastAsia="Times New Roman" w:hAnsi="Times New Roman" w:cs="Times New Roman"/>
          <w:sz w:val="28"/>
          <w:szCs w:val="28"/>
        </w:rPr>
        <w:t xml:space="preserve"> 9 проекту Постанови слова «шестимісячного строку» слід замінити слова</w:t>
      </w:r>
      <w:r w:rsidR="00DD1798" w:rsidRPr="00A36E10">
        <w:rPr>
          <w:rFonts w:ascii="Times New Roman" w:eastAsia="Times New Roman" w:hAnsi="Times New Roman" w:cs="Times New Roman"/>
          <w:sz w:val="28"/>
          <w:szCs w:val="28"/>
        </w:rPr>
        <w:t>ми</w:t>
      </w:r>
      <w:r w:rsidRPr="00A36E10">
        <w:rPr>
          <w:rFonts w:ascii="Times New Roman" w:eastAsia="Times New Roman" w:hAnsi="Times New Roman" w:cs="Times New Roman"/>
          <w:sz w:val="28"/>
          <w:szCs w:val="28"/>
        </w:rPr>
        <w:t xml:space="preserve"> «шестимісячного терміну» з огляду на положення пункту 5              частини п’ятої Закону України «Про тимчасові слідчі комісії і тимчасові спеціальні комісії Верховної Ради України», якими передбачено, що про утворення тимчасової </w:t>
      </w:r>
      <w:r w:rsidRPr="00A36E10">
        <w:rPr>
          <w:rFonts w:ascii="Times New Roman" w:eastAsia="Times New Roman" w:hAnsi="Times New Roman" w:cs="Times New Roman"/>
          <w:sz w:val="28"/>
          <w:szCs w:val="28"/>
        </w:rPr>
        <w:lastRenderedPageBreak/>
        <w:t>слідчої комісії Верховна Рада України приймає постанову, в якій визначає, зокрема термін звіту комісії.</w:t>
      </w:r>
    </w:p>
    <w:p w:rsidR="00F25C10" w:rsidRPr="00A36E10" w:rsidRDefault="00F25C10" w:rsidP="00F25C10">
      <w:pPr>
        <w:spacing w:after="0" w:line="240" w:lineRule="auto"/>
        <w:ind w:firstLine="567"/>
        <w:jc w:val="both"/>
        <w:rPr>
          <w:rFonts w:ascii="Times New Roman" w:eastAsia="Times New Roman" w:hAnsi="Times New Roman" w:cs="Times New Roman"/>
          <w:sz w:val="28"/>
          <w:szCs w:val="28"/>
        </w:rPr>
      </w:pPr>
      <w:r w:rsidRPr="00A36E10">
        <w:rPr>
          <w:rFonts w:ascii="Times New Roman" w:eastAsia="Times New Roman" w:hAnsi="Times New Roman" w:cs="Times New Roman"/>
          <w:sz w:val="28"/>
          <w:szCs w:val="28"/>
        </w:rPr>
        <w:t xml:space="preserve">Одночасно </w:t>
      </w:r>
      <w:r w:rsidR="00A36E10">
        <w:rPr>
          <w:rFonts w:ascii="Times New Roman" w:eastAsia="Times New Roman" w:hAnsi="Times New Roman" w:cs="Times New Roman"/>
          <w:sz w:val="28"/>
          <w:szCs w:val="28"/>
        </w:rPr>
        <w:t xml:space="preserve">Комітет </w:t>
      </w:r>
      <w:r w:rsidRPr="00A36E10">
        <w:rPr>
          <w:rFonts w:ascii="Times New Roman" w:eastAsia="Times New Roman" w:hAnsi="Times New Roman" w:cs="Times New Roman"/>
          <w:sz w:val="28"/>
          <w:szCs w:val="28"/>
        </w:rPr>
        <w:t>звер</w:t>
      </w:r>
      <w:r w:rsidR="00A36E10">
        <w:rPr>
          <w:rFonts w:ascii="Times New Roman" w:eastAsia="Times New Roman" w:hAnsi="Times New Roman" w:cs="Times New Roman"/>
          <w:sz w:val="28"/>
          <w:szCs w:val="28"/>
        </w:rPr>
        <w:t>нув</w:t>
      </w:r>
      <w:r w:rsidRPr="00A36E10">
        <w:rPr>
          <w:rFonts w:ascii="Times New Roman" w:eastAsia="Times New Roman" w:hAnsi="Times New Roman" w:cs="Times New Roman"/>
          <w:sz w:val="28"/>
          <w:szCs w:val="28"/>
        </w:rPr>
        <w:t xml:space="preserve"> увагу на те, що Верховною Радою України вже утворено сім тимчасових слідчих та три тимчасові спеціальні комісії, а загалом розглянуто та підтримано Комітетом 22 проекти постанов Верховної Ради України про утворення тимчасових слідчих та спеціальних комісій.  </w:t>
      </w:r>
    </w:p>
    <w:p w:rsidR="00F25C10" w:rsidRPr="00A36E10" w:rsidRDefault="00A36E10" w:rsidP="00F25C10">
      <w:pPr>
        <w:spacing w:after="0" w:line="240" w:lineRule="auto"/>
        <w:ind w:firstLine="708"/>
        <w:jc w:val="both"/>
        <w:rPr>
          <w:rFonts w:ascii="Times New Roman" w:hAnsi="Times New Roman" w:cs="Times New Roman"/>
          <w:bCs/>
          <w:sz w:val="28"/>
          <w:szCs w:val="28"/>
        </w:rPr>
      </w:pPr>
      <w:r>
        <w:rPr>
          <w:rFonts w:ascii="Times New Roman" w:eastAsia="Times New Roman" w:hAnsi="Times New Roman"/>
          <w:sz w:val="28"/>
          <w:szCs w:val="28"/>
        </w:rPr>
        <w:t>Враховуючи викладене, Комітет у</w:t>
      </w:r>
      <w:r w:rsidR="00F25C10" w:rsidRPr="00A36E10">
        <w:rPr>
          <w:rFonts w:ascii="Times New Roman" w:eastAsia="Times New Roman" w:hAnsi="Times New Roman"/>
          <w:sz w:val="28"/>
          <w:szCs w:val="28"/>
        </w:rPr>
        <w:t>хвали</w:t>
      </w:r>
      <w:r>
        <w:rPr>
          <w:rFonts w:ascii="Times New Roman" w:eastAsia="Times New Roman" w:hAnsi="Times New Roman"/>
          <w:sz w:val="28"/>
          <w:szCs w:val="28"/>
        </w:rPr>
        <w:t>в</w:t>
      </w:r>
      <w:r w:rsidR="00F25C10" w:rsidRPr="00A36E10">
        <w:rPr>
          <w:rFonts w:ascii="Times New Roman" w:eastAsia="Times New Roman" w:hAnsi="Times New Roman"/>
          <w:sz w:val="28"/>
          <w:szCs w:val="28"/>
        </w:rPr>
        <w:t xml:space="preserve"> висновок на проект Постанови Верховної Ради України «</w:t>
      </w:r>
      <w:r w:rsidR="00F25C10" w:rsidRPr="00A36E10">
        <w:rPr>
          <w:rFonts w:ascii="Times New Roman" w:hAnsi="Times New Roman" w:cs="Times New Roman"/>
          <w:sz w:val="28"/>
          <w:szCs w:val="28"/>
        </w:rPr>
        <w:t>Про утворення Тимчасової слідчої комісії Верховної Ради України з питань перевірки та оцінки стану акціонерного товариства "Українська залізниця</w:t>
      </w:r>
      <w:r w:rsidR="00F25C10" w:rsidRPr="00A36E10">
        <w:rPr>
          <w:color w:val="000000" w:themeColor="text1"/>
          <w:sz w:val="28"/>
          <w:szCs w:val="28"/>
          <w:shd w:val="clear" w:color="auto" w:fill="FFFFFF"/>
        </w:rPr>
        <w:t>"</w:t>
      </w:r>
      <w:r w:rsidR="00F25C10" w:rsidRPr="00A36E10">
        <w:rPr>
          <w:rFonts w:ascii="Times New Roman" w:hAnsi="Times New Roman" w:cs="Times New Roman"/>
          <w:sz w:val="28"/>
          <w:szCs w:val="28"/>
        </w:rPr>
        <w:t>, розслідування фактів можливої бездіяльності, порушення законодавства України органами управління зазначеного підприємства, що призвели до значного погіршення технічного стану підприємства та основних виробничих показників</w:t>
      </w:r>
      <w:r w:rsidR="00F25C10" w:rsidRPr="00A36E10">
        <w:rPr>
          <w:rFonts w:ascii="Times New Roman" w:hAnsi="Times New Roman" w:cs="Times New Roman"/>
          <w:bCs/>
          <w:sz w:val="28"/>
          <w:szCs w:val="28"/>
        </w:rPr>
        <w:t xml:space="preserve">», </w:t>
      </w:r>
      <w:r w:rsidR="00F25C10" w:rsidRPr="00A36E10">
        <w:rPr>
          <w:rFonts w:ascii="Times New Roman CYR" w:hAnsi="Times New Roman CYR" w:cs="Times New Roman CYR"/>
          <w:bCs/>
          <w:sz w:val="28"/>
          <w:szCs w:val="28"/>
        </w:rPr>
        <w:t xml:space="preserve">внесений народним депутатом України Гришиною Ю.М. (реєстр. № 3432 від 11.11.2020, </w:t>
      </w:r>
      <w:r w:rsidR="00F25C10" w:rsidRPr="00A36E10">
        <w:rPr>
          <w:rFonts w:ascii="Times New Roman" w:eastAsia="Times New Roman" w:hAnsi="Times New Roman" w:cs="Times New Roman"/>
          <w:bCs/>
          <w:sz w:val="28"/>
          <w:szCs w:val="28"/>
        </w:rPr>
        <w:t>доопрацьований</w:t>
      </w:r>
      <w:r w:rsidR="00F25C10" w:rsidRPr="00A36E10">
        <w:rPr>
          <w:rFonts w:ascii="Times New Roman CYR" w:hAnsi="Times New Roman CYR" w:cs="Times New Roman CYR"/>
          <w:bCs/>
          <w:sz w:val="28"/>
          <w:szCs w:val="28"/>
        </w:rPr>
        <w:t>)</w:t>
      </w:r>
      <w:r w:rsidR="00F25C10" w:rsidRPr="00A36E10">
        <w:rPr>
          <w:rFonts w:ascii="Times New Roman CYR" w:hAnsi="Times New Roman CYR" w:cs="Times New Roman CYR"/>
          <w:sz w:val="28"/>
          <w:szCs w:val="28"/>
        </w:rPr>
        <w:t>,</w:t>
      </w:r>
      <w:r w:rsidR="00F25C10" w:rsidRPr="00A36E10">
        <w:rPr>
          <w:rFonts w:ascii="Times New Roman" w:hAnsi="Times New Roman" w:cs="Times New Roman"/>
          <w:bCs/>
          <w:sz w:val="28"/>
          <w:szCs w:val="28"/>
        </w:rPr>
        <w:t xml:space="preserve"> та</w:t>
      </w:r>
      <w:r>
        <w:rPr>
          <w:rFonts w:ascii="Times New Roman" w:hAnsi="Times New Roman" w:cs="Times New Roman"/>
          <w:bCs/>
          <w:sz w:val="28"/>
          <w:szCs w:val="28"/>
        </w:rPr>
        <w:t xml:space="preserve"> прийняв рішення</w:t>
      </w:r>
      <w:r w:rsidR="00F25C10" w:rsidRPr="00A36E10">
        <w:rPr>
          <w:rFonts w:ascii="Times New Roman" w:hAnsi="Times New Roman" w:cs="Times New Roman"/>
          <w:bCs/>
          <w:sz w:val="28"/>
          <w:szCs w:val="28"/>
        </w:rPr>
        <w:t xml:space="preserve"> рекомендувати Верховній Раді України розглянути зазначений проект Постанови </w:t>
      </w:r>
      <w:r w:rsidR="00F25C10" w:rsidRPr="00A36E10">
        <w:rPr>
          <w:rFonts w:ascii="Times New Roman" w:eastAsia="Times New Roman" w:hAnsi="Times New Roman" w:cs="Times New Roman"/>
          <w:sz w:val="28"/>
          <w:szCs w:val="28"/>
        </w:rPr>
        <w:t xml:space="preserve">з урахуванням зауважень Комітету </w:t>
      </w:r>
      <w:r w:rsidR="00F25C10" w:rsidRPr="00A36E10">
        <w:rPr>
          <w:rFonts w:ascii="Times New Roman" w:hAnsi="Times New Roman" w:cs="Times New Roman"/>
          <w:bCs/>
          <w:sz w:val="28"/>
          <w:szCs w:val="28"/>
        </w:rPr>
        <w:t xml:space="preserve">і прийняти рішення відповідно до частини третьої статті 138 Регламенту Верховної Ради України.   </w:t>
      </w:r>
    </w:p>
    <w:p w:rsidR="00F25C10" w:rsidRPr="00A36E10" w:rsidRDefault="00F25C10" w:rsidP="00F25C10">
      <w:pPr>
        <w:spacing w:after="0" w:line="240" w:lineRule="auto"/>
        <w:ind w:firstLine="708"/>
        <w:jc w:val="both"/>
        <w:rPr>
          <w:rFonts w:ascii="Times New Roman" w:hAnsi="Times New Roman" w:cs="Times New Roman"/>
          <w:bCs/>
          <w:sz w:val="28"/>
          <w:szCs w:val="28"/>
        </w:rPr>
      </w:pPr>
      <w:r w:rsidRPr="00A36E10">
        <w:rPr>
          <w:rFonts w:ascii="Times New Roman" w:hAnsi="Times New Roman" w:cs="Times New Roman"/>
          <w:bCs/>
          <w:sz w:val="28"/>
          <w:szCs w:val="28"/>
        </w:rPr>
        <w:t>Співдоповідачем від Комітету на пленарному засіданні Верховної Ради України з цього питання визначити голову Комітету.</w:t>
      </w:r>
    </w:p>
    <w:p w:rsidR="00F25C10" w:rsidRPr="00A36E10" w:rsidRDefault="00F25C10" w:rsidP="00F25C10">
      <w:pPr>
        <w:spacing w:after="0" w:line="240" w:lineRule="auto"/>
        <w:ind w:firstLine="567"/>
        <w:jc w:val="both"/>
        <w:rPr>
          <w:rFonts w:ascii="Times New Roman" w:eastAsia="Times New Roman" w:hAnsi="Times New Roman" w:cs="Times New Roman"/>
          <w:sz w:val="28"/>
          <w:szCs w:val="28"/>
        </w:rPr>
      </w:pPr>
      <w:r w:rsidRPr="00A36E10">
        <w:rPr>
          <w:rFonts w:ascii="Times New Roman" w:eastAsia="Times New Roman" w:hAnsi="Times New Roman" w:cs="Times New Roman"/>
          <w:sz w:val="28"/>
          <w:szCs w:val="28"/>
        </w:rPr>
        <w:t xml:space="preserve"> </w:t>
      </w:r>
    </w:p>
    <w:p w:rsidR="00A36E10" w:rsidRDefault="00A36E10" w:rsidP="00A36E10">
      <w:pPr>
        <w:spacing w:after="0" w:line="240" w:lineRule="auto"/>
        <w:rPr>
          <w:rFonts w:ascii="Times New Roman" w:eastAsia="Times New Roman" w:hAnsi="Times New Roman" w:cs="Times New Roman"/>
          <w:bCs/>
          <w:sz w:val="28"/>
          <w:szCs w:val="28"/>
        </w:rPr>
      </w:pPr>
    </w:p>
    <w:p w:rsidR="00A36E10" w:rsidRDefault="00A36E10" w:rsidP="00A36E10">
      <w:pPr>
        <w:spacing w:after="0" w:line="240" w:lineRule="auto"/>
        <w:rPr>
          <w:rFonts w:ascii="Times New Roman" w:eastAsia="Times New Roman" w:hAnsi="Times New Roman" w:cs="Times New Roman"/>
          <w:bCs/>
          <w:sz w:val="28"/>
          <w:szCs w:val="28"/>
        </w:rPr>
      </w:pPr>
    </w:p>
    <w:p w:rsidR="00A36E10" w:rsidRDefault="00A36E10" w:rsidP="00A36E10">
      <w:pPr>
        <w:spacing w:after="0" w:line="240" w:lineRule="auto"/>
        <w:rPr>
          <w:rFonts w:ascii="Times New Roman" w:eastAsia="Times New Roman" w:hAnsi="Times New Roman" w:cs="Times New Roman"/>
          <w:bCs/>
          <w:sz w:val="28"/>
          <w:szCs w:val="28"/>
        </w:rPr>
      </w:pPr>
    </w:p>
    <w:p w:rsidR="009B1FBE" w:rsidRPr="00A36E10" w:rsidRDefault="00A36E10" w:rsidP="00A36E10">
      <w:pPr>
        <w:spacing w:after="0" w:line="240" w:lineRule="auto"/>
        <w:rPr>
          <w:sz w:val="28"/>
          <w:szCs w:val="28"/>
        </w:rPr>
      </w:pPr>
      <w:r>
        <w:rPr>
          <w:rFonts w:ascii="Times New Roman" w:eastAsia="Times New Roman" w:hAnsi="Times New Roman" w:cs="Times New Roman"/>
          <w:bCs/>
          <w:sz w:val="28"/>
          <w:szCs w:val="28"/>
        </w:rPr>
        <w:tab/>
      </w:r>
      <w:r w:rsidRPr="00A36E10">
        <w:rPr>
          <w:rFonts w:ascii="Times New Roman" w:eastAsia="Times New Roman" w:hAnsi="Times New Roman" w:cs="Times New Roman"/>
          <w:bCs/>
          <w:sz w:val="28"/>
          <w:szCs w:val="28"/>
        </w:rPr>
        <w:t>Голова Комітету</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A36E10">
        <w:rPr>
          <w:rFonts w:ascii="Times New Roman" w:eastAsia="Times New Roman" w:hAnsi="Times New Roman" w:cs="Times New Roman"/>
          <w:b/>
          <w:bCs/>
          <w:sz w:val="28"/>
          <w:szCs w:val="28"/>
        </w:rPr>
        <w:t>С.В.КАЛЬЧЕНКО</w:t>
      </w:r>
    </w:p>
    <w:sectPr w:rsidR="009B1FBE" w:rsidRPr="00A36E10" w:rsidSect="00FB792A">
      <w:headerReference w:type="default" r:id="rId7"/>
      <w:pgSz w:w="12240" w:h="15840"/>
      <w:pgMar w:top="850" w:right="850" w:bottom="850" w:left="1417" w:header="708" w:footer="70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60D" w:rsidRDefault="000D760D" w:rsidP="00EE0CE4">
      <w:pPr>
        <w:spacing w:after="0" w:line="240" w:lineRule="auto"/>
      </w:pPr>
      <w:r>
        <w:separator/>
      </w:r>
    </w:p>
  </w:endnote>
  <w:endnote w:type="continuationSeparator" w:id="0">
    <w:p w:rsidR="000D760D" w:rsidRDefault="000D760D" w:rsidP="00EE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60D" w:rsidRDefault="000D760D" w:rsidP="00EE0CE4">
      <w:pPr>
        <w:spacing w:after="0" w:line="240" w:lineRule="auto"/>
      </w:pPr>
      <w:r>
        <w:separator/>
      </w:r>
    </w:p>
  </w:footnote>
  <w:footnote w:type="continuationSeparator" w:id="0">
    <w:p w:rsidR="000D760D" w:rsidRDefault="000D760D" w:rsidP="00EE0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488668"/>
      <w:docPartObj>
        <w:docPartGallery w:val="Page Numbers (Top of Page)"/>
        <w:docPartUnique/>
      </w:docPartObj>
    </w:sdtPr>
    <w:sdtEndPr/>
    <w:sdtContent>
      <w:p w:rsidR="00F00EDC" w:rsidRDefault="0074514D">
        <w:pPr>
          <w:pStyle w:val="a4"/>
          <w:jc w:val="right"/>
        </w:pPr>
        <w:r>
          <w:fldChar w:fldCharType="begin"/>
        </w:r>
        <w:r w:rsidR="00F25C10">
          <w:instrText>PAGE   \* MERGEFORMAT</w:instrText>
        </w:r>
        <w:r>
          <w:fldChar w:fldCharType="separate"/>
        </w:r>
        <w:r w:rsidR="00EA244D">
          <w:rPr>
            <w:noProof/>
          </w:rPr>
          <w:t>5</w:t>
        </w:r>
        <w:r>
          <w:rPr>
            <w:noProof/>
          </w:rPr>
          <w:fldChar w:fldCharType="end"/>
        </w:r>
      </w:p>
    </w:sdtContent>
  </w:sdt>
  <w:p w:rsidR="00F00EDC" w:rsidRDefault="000D760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10"/>
    <w:rsid w:val="000D760D"/>
    <w:rsid w:val="00134FC5"/>
    <w:rsid w:val="001452CD"/>
    <w:rsid w:val="00354A60"/>
    <w:rsid w:val="00513B0A"/>
    <w:rsid w:val="006D4C4B"/>
    <w:rsid w:val="0074514D"/>
    <w:rsid w:val="007F077E"/>
    <w:rsid w:val="0080144A"/>
    <w:rsid w:val="008962E4"/>
    <w:rsid w:val="008B6B5D"/>
    <w:rsid w:val="009361FA"/>
    <w:rsid w:val="009B1FBE"/>
    <w:rsid w:val="009B4BA2"/>
    <w:rsid w:val="009C4D25"/>
    <w:rsid w:val="009F111A"/>
    <w:rsid w:val="00A13EA8"/>
    <w:rsid w:val="00A33D51"/>
    <w:rsid w:val="00A36E10"/>
    <w:rsid w:val="00A47C55"/>
    <w:rsid w:val="00A83D40"/>
    <w:rsid w:val="00AA1822"/>
    <w:rsid w:val="00AF18CB"/>
    <w:rsid w:val="00B77336"/>
    <w:rsid w:val="00B810D7"/>
    <w:rsid w:val="00BA78E4"/>
    <w:rsid w:val="00C140A3"/>
    <w:rsid w:val="00C91742"/>
    <w:rsid w:val="00D340DA"/>
    <w:rsid w:val="00D4758C"/>
    <w:rsid w:val="00DA5DE1"/>
    <w:rsid w:val="00DD1798"/>
    <w:rsid w:val="00DE0A66"/>
    <w:rsid w:val="00EA244D"/>
    <w:rsid w:val="00EE0CE4"/>
    <w:rsid w:val="00F25C10"/>
    <w:rsid w:val="00F4223D"/>
    <w:rsid w:val="00F47F4C"/>
    <w:rsid w:val="00FB4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311E5-114D-4889-B297-B1882B88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C10"/>
    <w:pPr>
      <w:spacing w:after="160" w:line="259"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44A"/>
    <w:pPr>
      <w:spacing w:after="200" w:line="276" w:lineRule="auto"/>
      <w:ind w:left="720"/>
      <w:contextualSpacing/>
    </w:pPr>
    <w:rPr>
      <w:rFonts w:eastAsiaTheme="minorHAnsi"/>
      <w:lang w:val="ru-RU" w:eastAsia="en-US"/>
    </w:rPr>
  </w:style>
  <w:style w:type="paragraph" w:styleId="a4">
    <w:name w:val="header"/>
    <w:basedOn w:val="a"/>
    <w:link w:val="a5"/>
    <w:uiPriority w:val="99"/>
    <w:unhideWhenUsed/>
    <w:rsid w:val="00F25C10"/>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25C10"/>
    <w:rPr>
      <w:rFonts w:eastAsiaTheme="minorEastAsia"/>
      <w:lang w:val="uk-UA" w:eastAsia="uk-UA"/>
    </w:rPr>
  </w:style>
  <w:style w:type="paragraph" w:styleId="HTML">
    <w:name w:val="HTML Preformatted"/>
    <w:basedOn w:val="a"/>
    <w:link w:val="HTML0"/>
    <w:uiPriority w:val="99"/>
    <w:unhideWhenUsed/>
    <w:rsid w:val="00F25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ru-RU" w:eastAsia="ru-RU"/>
    </w:rPr>
  </w:style>
  <w:style w:type="character" w:customStyle="1" w:styleId="HTML0">
    <w:name w:val="Стандартний HTML Знак"/>
    <w:basedOn w:val="a0"/>
    <w:link w:val="HTML"/>
    <w:uiPriority w:val="99"/>
    <w:rsid w:val="00F25C10"/>
    <w:rPr>
      <w:rFonts w:ascii="Courier New" w:eastAsia="Times New Roman" w:hAnsi="Courier New" w:cs="Courier New"/>
      <w:color w:val="000000"/>
      <w:sz w:val="21"/>
      <w:szCs w:val="21"/>
      <w:lang w:eastAsia="ru-RU"/>
    </w:rPr>
  </w:style>
  <w:style w:type="paragraph" w:styleId="a6">
    <w:name w:val="Balloon Text"/>
    <w:basedOn w:val="a"/>
    <w:link w:val="a7"/>
    <w:uiPriority w:val="99"/>
    <w:semiHidden/>
    <w:unhideWhenUsed/>
    <w:rsid w:val="00D4758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D4758C"/>
    <w:rPr>
      <w:rFonts w:ascii="Segoe UI" w:eastAsiaTheme="minorEastAsia" w:hAnsi="Segoe UI" w:cs="Segoe UI"/>
      <w:sz w:val="18"/>
      <w:szCs w:val="18"/>
      <w:lang w:val="uk-UA" w:eastAsia="uk-UA"/>
    </w:rPr>
  </w:style>
  <w:style w:type="table" w:styleId="a8">
    <w:name w:val="Table Grid"/>
    <w:basedOn w:val="a1"/>
    <w:uiPriority w:val="99"/>
    <w:rsid w:val="008B6B5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696464"/>
      </a:dk2>
      <a:lt2>
        <a:srgbClr val="E9E5DC"/>
      </a:lt2>
      <a:accent1>
        <a:srgbClr val="D34817"/>
      </a:accent1>
      <a:accent2>
        <a:srgbClr val="9B2D1F"/>
      </a:accent2>
      <a:accent3>
        <a:srgbClr val="00B0F0"/>
      </a:accent3>
      <a:accent4>
        <a:srgbClr val="EE8C69"/>
      </a:accent4>
      <a:accent5>
        <a:srgbClr val="918485"/>
      </a:accent5>
      <a:accent6>
        <a:srgbClr val="855D5D"/>
      </a:accent6>
      <a:hlink>
        <a:srgbClr val="CC9900"/>
      </a:hlink>
      <a:folHlink>
        <a:srgbClr val="96A9A9"/>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7503</Words>
  <Characters>4278</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dc:creator>
  <cp:keywords/>
  <dc:description/>
  <cp:lastModifiedBy>Інна Володимирівна Прилуцька</cp:lastModifiedBy>
  <cp:revision>2</cp:revision>
  <cp:lastPrinted>2020-11-19T08:51:00Z</cp:lastPrinted>
  <dcterms:created xsi:type="dcterms:W3CDTF">2020-11-19T11:49:00Z</dcterms:created>
  <dcterms:modified xsi:type="dcterms:W3CDTF">2020-11-19T11:49:00Z</dcterms:modified>
</cp:coreProperties>
</file>