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4A" w:rsidRPr="00A6014A" w:rsidRDefault="00A6014A" w:rsidP="00A6014A">
      <w:pPr>
        <w:ind w:left="7371"/>
        <w:rPr>
          <w:sz w:val="22"/>
          <w:szCs w:val="22"/>
        </w:rPr>
      </w:pPr>
      <w:bookmarkStart w:id="0" w:name="_GoBack"/>
      <w:bookmarkEnd w:id="0"/>
      <w:r w:rsidRPr="00A6014A">
        <w:rPr>
          <w:sz w:val="22"/>
          <w:szCs w:val="22"/>
        </w:rPr>
        <w:t xml:space="preserve">До реєстр. </w:t>
      </w:r>
      <w:r>
        <w:rPr>
          <w:sz w:val="22"/>
          <w:szCs w:val="22"/>
        </w:rPr>
        <w:t xml:space="preserve">№ </w:t>
      </w:r>
      <w:r w:rsidRPr="00A6014A">
        <w:rPr>
          <w:sz w:val="22"/>
          <w:szCs w:val="22"/>
        </w:rPr>
        <w:t>3661</w:t>
      </w:r>
    </w:p>
    <w:p w:rsidR="00A6014A" w:rsidRPr="00A6014A" w:rsidRDefault="00A6014A" w:rsidP="00A6014A">
      <w:pPr>
        <w:ind w:left="7371"/>
        <w:rPr>
          <w:sz w:val="22"/>
          <w:szCs w:val="22"/>
        </w:rPr>
      </w:pPr>
      <w:r w:rsidRPr="00A6014A">
        <w:rPr>
          <w:sz w:val="22"/>
          <w:szCs w:val="22"/>
        </w:rPr>
        <w:t>від 15.06.2020</w:t>
      </w: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Default="00A6014A" w:rsidP="00A6014A">
      <w:pPr>
        <w:ind w:left="7371"/>
      </w:pPr>
    </w:p>
    <w:p w:rsidR="00A6014A" w:rsidRPr="00A6014A" w:rsidRDefault="00A6014A" w:rsidP="00A6014A">
      <w:pPr>
        <w:pStyle w:val="3"/>
        <w:shd w:val="clear" w:color="auto" w:fill="FFFFFF"/>
        <w:spacing w:before="0" w:beforeAutospacing="0" w:after="0" w:afterAutospacing="0"/>
        <w:ind w:left="4320" w:right="-5"/>
        <w:jc w:val="center"/>
        <w:rPr>
          <w:sz w:val="28"/>
          <w:szCs w:val="28"/>
        </w:rPr>
      </w:pPr>
      <w:r>
        <w:rPr>
          <w:sz w:val="28"/>
          <w:szCs w:val="28"/>
        </w:rPr>
        <w:t>ВЕРХОВНА РАДА УКРАЇНИ</w:t>
      </w:r>
    </w:p>
    <w:p w:rsidR="00A6014A" w:rsidRPr="00A6014A" w:rsidRDefault="00A6014A" w:rsidP="00A6014A">
      <w:pPr>
        <w:ind w:left="7371"/>
      </w:pPr>
    </w:p>
    <w:p w:rsidR="00A6014A" w:rsidRPr="0046536F" w:rsidRDefault="00A6014A" w:rsidP="00A6014A">
      <w:pPr>
        <w:jc w:val="center"/>
        <w:rPr>
          <w:b/>
        </w:rPr>
      </w:pPr>
      <w:r w:rsidRPr="0046536F">
        <w:rPr>
          <w:b/>
        </w:rPr>
        <w:t>ВИСНОВОК</w:t>
      </w:r>
    </w:p>
    <w:p w:rsidR="00A6014A" w:rsidRPr="0046536F" w:rsidRDefault="00A6014A" w:rsidP="00A6014A">
      <w:pPr>
        <w:jc w:val="center"/>
        <w:rPr>
          <w:b/>
        </w:rPr>
      </w:pPr>
    </w:p>
    <w:p w:rsidR="00A6014A" w:rsidRPr="0046536F" w:rsidRDefault="00A6014A" w:rsidP="00A6014A">
      <w:pPr>
        <w:pStyle w:val="3"/>
        <w:spacing w:before="0" w:beforeAutospacing="0" w:after="0" w:afterAutospacing="0"/>
        <w:jc w:val="both"/>
        <w:rPr>
          <w:sz w:val="28"/>
          <w:szCs w:val="28"/>
        </w:rPr>
      </w:pPr>
      <w:r w:rsidRPr="0046536F">
        <w:rPr>
          <w:sz w:val="28"/>
          <w:szCs w:val="28"/>
        </w:rPr>
        <w:t xml:space="preserve">на проект Постанови Верховної Ради України «Про внесення змін до пункту 2 Постанови Верховної Ради України «Про структуру апарату Верховної Ради України», внесений народним депутатом України </w:t>
      </w:r>
      <w:r>
        <w:rPr>
          <w:sz w:val="28"/>
          <w:szCs w:val="28"/>
        </w:rPr>
        <w:t xml:space="preserve">– Головою Верховної Ради України </w:t>
      </w:r>
      <w:r w:rsidRPr="0046536F">
        <w:rPr>
          <w:sz w:val="28"/>
          <w:szCs w:val="28"/>
        </w:rPr>
        <w:t>Разумковим Д.О. (реєстр. № 3661 від 15.06.2020)</w:t>
      </w:r>
    </w:p>
    <w:p w:rsidR="00A6014A" w:rsidRPr="0046536F" w:rsidRDefault="00A6014A" w:rsidP="00A6014A">
      <w:pPr>
        <w:pStyle w:val="3"/>
        <w:spacing w:before="0" w:beforeAutospacing="0" w:after="0" w:afterAutospacing="0"/>
        <w:jc w:val="both"/>
        <w:rPr>
          <w:b w:val="0"/>
          <w:sz w:val="28"/>
          <w:szCs w:val="28"/>
        </w:rPr>
      </w:pPr>
    </w:p>
    <w:p w:rsidR="00A6014A" w:rsidRPr="0046536F" w:rsidRDefault="00A6014A" w:rsidP="00A6014A">
      <w:pPr>
        <w:pStyle w:val="3"/>
        <w:spacing w:before="0" w:beforeAutospacing="0" w:after="0" w:afterAutospacing="0"/>
        <w:ind w:firstLine="709"/>
        <w:jc w:val="both"/>
        <w:rPr>
          <w:b w:val="0"/>
          <w:sz w:val="28"/>
          <w:szCs w:val="28"/>
        </w:rPr>
      </w:pPr>
      <w:r>
        <w:rPr>
          <w:b w:val="0"/>
          <w:sz w:val="28"/>
          <w:szCs w:val="28"/>
        </w:rPr>
        <w:t>Комітет на засіданні 17 червня 2020</w:t>
      </w:r>
      <w:r w:rsidRPr="003E7B60">
        <w:rPr>
          <w:b w:val="0"/>
          <w:sz w:val="28"/>
          <w:szCs w:val="28"/>
        </w:rPr>
        <w:t xml:space="preserve"> року (протокол</w:t>
      </w:r>
      <w:r>
        <w:rPr>
          <w:b w:val="0"/>
          <w:sz w:val="28"/>
          <w:szCs w:val="28"/>
        </w:rPr>
        <w:t xml:space="preserve"> № 40</w:t>
      </w:r>
      <w:r w:rsidRPr="003E7B60">
        <w:rPr>
          <w:b w:val="0"/>
          <w:sz w:val="28"/>
          <w:szCs w:val="28"/>
        </w:rPr>
        <w:t>)</w:t>
      </w:r>
      <w:r>
        <w:rPr>
          <w:b w:val="0"/>
          <w:sz w:val="28"/>
          <w:szCs w:val="28"/>
        </w:rPr>
        <w:t xml:space="preserve"> на виконання  доручення</w:t>
      </w:r>
      <w:r w:rsidRPr="0046536F">
        <w:rPr>
          <w:b w:val="0"/>
          <w:sz w:val="28"/>
          <w:szCs w:val="28"/>
        </w:rPr>
        <w:t xml:space="preserve"> Голови Верхов</w:t>
      </w:r>
      <w:r>
        <w:rPr>
          <w:b w:val="0"/>
          <w:sz w:val="28"/>
          <w:szCs w:val="28"/>
        </w:rPr>
        <w:t xml:space="preserve">ної Ради України Разумкова Д.О. </w:t>
      </w:r>
      <w:r w:rsidRPr="00773FE4">
        <w:rPr>
          <w:b w:val="0"/>
          <w:sz w:val="28"/>
          <w:szCs w:val="28"/>
        </w:rPr>
        <w:t xml:space="preserve">від </w:t>
      </w:r>
      <w:r>
        <w:rPr>
          <w:b w:val="0"/>
          <w:sz w:val="28"/>
          <w:szCs w:val="28"/>
        </w:rPr>
        <w:t xml:space="preserve">15 червня </w:t>
      </w:r>
      <w:r>
        <w:rPr>
          <w:b w:val="0"/>
          <w:sz w:val="28"/>
          <w:szCs w:val="28"/>
        </w:rPr>
        <w:br/>
        <w:t>2020 року розглянув</w:t>
      </w:r>
      <w:r w:rsidRPr="00773FE4">
        <w:rPr>
          <w:b w:val="0"/>
          <w:sz w:val="28"/>
          <w:szCs w:val="28"/>
        </w:rPr>
        <w:t xml:space="preserve"> на відповідність оформлення та реєстрації вимогам закону, Регламенту Верховної Ради України і прийнятим відповідно до них нормативно-правовим актам та по суті правового змісту проект Постанови Верховної Ради України </w:t>
      </w:r>
      <w:r w:rsidRPr="0046536F">
        <w:rPr>
          <w:b w:val="0"/>
          <w:sz w:val="28"/>
          <w:szCs w:val="28"/>
        </w:rPr>
        <w:t>«Про внесення змін до пункту 2 Постанови Верховної Ради України «Про структуру апарату Верховної Ради України», внесений народним депутатом України</w:t>
      </w:r>
      <w:r>
        <w:rPr>
          <w:b w:val="0"/>
          <w:sz w:val="28"/>
          <w:szCs w:val="28"/>
        </w:rPr>
        <w:t xml:space="preserve"> – Головою Верховної Ради України</w:t>
      </w:r>
      <w:r w:rsidRPr="0046536F">
        <w:rPr>
          <w:b w:val="0"/>
          <w:sz w:val="28"/>
          <w:szCs w:val="28"/>
        </w:rPr>
        <w:t xml:space="preserve"> Разумковим Д.О. (реєстр.</w:t>
      </w:r>
      <w:r>
        <w:rPr>
          <w:b w:val="0"/>
          <w:sz w:val="28"/>
          <w:szCs w:val="28"/>
        </w:rPr>
        <w:t xml:space="preserve"> </w:t>
      </w:r>
      <w:r w:rsidRPr="0046536F">
        <w:rPr>
          <w:b w:val="0"/>
          <w:sz w:val="28"/>
          <w:szCs w:val="28"/>
        </w:rPr>
        <w:t>№ 3661 від 15.06.2020)</w:t>
      </w:r>
      <w:r>
        <w:rPr>
          <w:b w:val="0"/>
          <w:sz w:val="28"/>
          <w:szCs w:val="28"/>
        </w:rPr>
        <w:t>.</w:t>
      </w:r>
    </w:p>
    <w:p w:rsidR="00A6014A" w:rsidRDefault="00A6014A" w:rsidP="00A6014A">
      <w:pPr>
        <w:ind w:firstLine="708"/>
        <w:jc w:val="both"/>
      </w:pPr>
      <w:r w:rsidRPr="00877D99">
        <w:t>Поданим проектом Постанови Верховної Ради України пропонується</w:t>
      </w:r>
      <w:r>
        <w:t xml:space="preserve"> внести зміни до пункту 2 Постанови Верховної Ради України «</w:t>
      </w:r>
      <w:r>
        <w:rPr>
          <w:rStyle w:val="rvts23"/>
        </w:rPr>
        <w:t>Про структуру апарату Верховної Ради України</w:t>
      </w:r>
      <w:r>
        <w:t xml:space="preserve">» (від № </w:t>
      </w:r>
      <w:r>
        <w:rPr>
          <w:rStyle w:val="rvts44"/>
        </w:rPr>
        <w:t>20.04.2000 № 1678-III</w:t>
      </w:r>
      <w:r>
        <w:t xml:space="preserve">), передбачивши нову редакцію абзацу вісімнадцятого цього пункту та його доповнення новими абзацами двадцять другим і двадцять третім. Відтак замість передбаченого у структурі Апарату Верховної Ради України  «Відділу з питань звернень громадян» пропонується Управління з питань звернень громадян, а також нові структурні підрозділи Апарату Верховної Ради України – «Відділ з питань запобігання корупції» та «Прес-служба». </w:t>
      </w:r>
    </w:p>
    <w:p w:rsidR="00A6014A" w:rsidRDefault="00A6014A" w:rsidP="00A6014A">
      <w:pPr>
        <w:ind w:firstLine="567"/>
        <w:jc w:val="both"/>
      </w:pPr>
      <w:r>
        <w:t>Комітет зазначив</w:t>
      </w:r>
      <w:r w:rsidRPr="00877421">
        <w:t xml:space="preserve">, що </w:t>
      </w:r>
      <w:r>
        <w:t xml:space="preserve">відповідно до пункту 35 частини першої статті 85 Конституції України затвердження структури Апарату Верховної Ради України належить до повноважень Верховної Ради України. </w:t>
      </w:r>
    </w:p>
    <w:p w:rsidR="00A6014A" w:rsidRDefault="00A6014A" w:rsidP="00A6014A">
      <w:pPr>
        <w:ind w:firstLine="567"/>
        <w:jc w:val="both"/>
      </w:pPr>
      <w:r>
        <w:t xml:space="preserve">Таким чином відповідно до пункту 2 Постанови Верховної Ради України </w:t>
      </w:r>
      <w:r w:rsidR="00153BD4">
        <w:br/>
        <w:t>«Про структуру а</w:t>
      </w:r>
      <w:r>
        <w:t>парату Верховної Ради України» реорганізовано структуру Апарату Верховної Ради України та визначено перелік його підрозділів, серед яких «Відділ з питань звернень громадян».</w:t>
      </w:r>
    </w:p>
    <w:p w:rsidR="00A6014A" w:rsidRDefault="00A6014A" w:rsidP="00A6014A">
      <w:pPr>
        <w:ind w:firstLine="567"/>
        <w:jc w:val="both"/>
      </w:pPr>
      <w:r>
        <w:t xml:space="preserve">Щодо зміни назви цього структурного підрозділу Апарату Верховної Ради України варто зазначити, що у структурі Секретаріату Кабінету Міністрів України </w:t>
      </w:r>
      <w:r>
        <w:lastRenderedPageBreak/>
        <w:t xml:space="preserve">передбачено Управління з роботи із зверненнями громадян, а в структурі Офісу Президента України – Департамент з питань звернень. </w:t>
      </w:r>
    </w:p>
    <w:p w:rsidR="00A6014A" w:rsidRDefault="00A6014A" w:rsidP="00A6014A">
      <w:pPr>
        <w:ind w:firstLine="708"/>
        <w:jc w:val="both"/>
      </w:pPr>
      <w:r>
        <w:t>В обґрунтування доповнення структури Апарату Верховної Ради України новими «Відділом з питань запобігання корупції» та «Прес-службою» автор проекту Постанови у пояснювальній записці до нього зазначає, що з практики взаємодії Верховної Ради України з громадськістю, інституційна спроможність парламенту забезпечити на належному рівні комунікацію з суспільством вимагає наявності у структурі Апарату Верховної Ради України відповідного спеціалізованого підрозділу (на зразок «Прес-служби»), крім того відповідно до Закону України «Про запобігання корупції» (стаття 13-1) з метою організації та здійснення заходів із запобігання та виявлення корупції, зокрема, в  Апараті Верховної Ради України має бути створено уповноважений підрозділ з питань запобігання та виявлення корупції.</w:t>
      </w:r>
    </w:p>
    <w:p w:rsidR="00A6014A" w:rsidRDefault="00A6014A" w:rsidP="00A6014A">
      <w:pPr>
        <w:ind w:firstLine="708"/>
        <w:jc w:val="both"/>
      </w:pPr>
      <w:r>
        <w:t xml:space="preserve">Комітет зазначив, що Голова Верховної Ради України, виходячи із визначених у статті 88 Конституції України, статті 78 Регламенту Верховної Ради України повноважень, організовує роботу Апарату Верховної Ради України та здійснює контроль за його діяльністю. </w:t>
      </w:r>
    </w:p>
    <w:p w:rsidR="00A6014A" w:rsidRDefault="00A6014A" w:rsidP="00A6014A">
      <w:pPr>
        <w:pStyle w:val="3"/>
        <w:spacing w:before="0" w:beforeAutospacing="0" w:after="0" w:afterAutospacing="0"/>
        <w:ind w:firstLine="567"/>
        <w:jc w:val="both"/>
        <w:rPr>
          <w:b w:val="0"/>
        </w:rPr>
      </w:pPr>
      <w:r w:rsidRPr="00A6014A">
        <w:rPr>
          <w:b w:val="0"/>
          <w:sz w:val="28"/>
          <w:szCs w:val="28"/>
        </w:rPr>
        <w:t>Враховуючи вищевикладене, керуючись положеннями пунктів 2, 3 частини першої статті 16 Закону України «Про комітети Верховної Ради України», частини третьої статті 93 Регламенту Верховної Ради України, абзацом одинадцятим пункту 18 додатку до Постанови Верховної Ради України «Про перелік кількісний склад і предмети відання Комітетів Верховної Ради України дев’ятого скликання» від 29.08.2019 № 19-ІХ, Комітет прийняв рішення  у</w:t>
      </w:r>
      <w:r w:rsidRPr="00A6014A">
        <w:rPr>
          <w:b w:val="0"/>
        </w:rPr>
        <w:t>хвалити висновок на проект Постанови Верховної Ради України «Про внесення змін до пункту 2 Постанови Верховної Ради України «Про структуру апарату Верховної Ради України», внесений народним депутатом України – Головою Верховної Ради України Разумковим Д.О. (реєстр. № 3661 від 15.06.2020) та рекомендувати Верховній Раді України розглянути вказаний проект Постанови та  прийняти його в цілому відповідно до положень частин другої та третьої статті 138 Рег</w:t>
      </w:r>
      <w:r>
        <w:rPr>
          <w:b w:val="0"/>
        </w:rPr>
        <w:t>ламенту Верховної Ради України.</w:t>
      </w:r>
    </w:p>
    <w:p w:rsidR="0099179E" w:rsidRDefault="00A6014A" w:rsidP="0099179E">
      <w:pPr>
        <w:pStyle w:val="3"/>
        <w:spacing w:before="0" w:beforeAutospacing="0" w:after="0" w:afterAutospacing="0"/>
        <w:ind w:firstLine="567"/>
        <w:jc w:val="both"/>
        <w:rPr>
          <w:b w:val="0"/>
          <w:sz w:val="28"/>
          <w:szCs w:val="28"/>
        </w:rPr>
      </w:pPr>
      <w:r w:rsidRPr="0099179E">
        <w:rPr>
          <w:b w:val="0"/>
          <w:sz w:val="28"/>
          <w:szCs w:val="28"/>
        </w:rPr>
        <w:t xml:space="preserve">Співдоповідачем при розгляді проекту Постанови Верховної Ради України на пленарному засіданні Верховної Ради України визначено Голову Комітету. </w:t>
      </w:r>
    </w:p>
    <w:p w:rsidR="0099179E" w:rsidRDefault="0099179E" w:rsidP="0099179E">
      <w:pPr>
        <w:pStyle w:val="3"/>
        <w:spacing w:before="0" w:beforeAutospacing="0" w:after="0" w:afterAutospacing="0"/>
        <w:ind w:firstLine="567"/>
        <w:jc w:val="both"/>
        <w:rPr>
          <w:b w:val="0"/>
          <w:sz w:val="28"/>
          <w:szCs w:val="28"/>
        </w:rPr>
      </w:pPr>
    </w:p>
    <w:p w:rsidR="0099179E" w:rsidRDefault="0099179E" w:rsidP="0099179E">
      <w:pPr>
        <w:pStyle w:val="3"/>
        <w:spacing w:before="0" w:beforeAutospacing="0" w:after="0" w:afterAutospacing="0"/>
        <w:ind w:firstLine="567"/>
        <w:jc w:val="both"/>
        <w:rPr>
          <w:b w:val="0"/>
          <w:sz w:val="28"/>
          <w:szCs w:val="28"/>
        </w:rPr>
      </w:pPr>
    </w:p>
    <w:p w:rsidR="0099179E" w:rsidRPr="0099179E" w:rsidRDefault="0099179E" w:rsidP="0099179E">
      <w:pPr>
        <w:pStyle w:val="3"/>
        <w:spacing w:before="0" w:beforeAutospacing="0" w:after="0" w:afterAutospacing="0"/>
        <w:ind w:firstLine="567"/>
        <w:jc w:val="both"/>
        <w:rPr>
          <w:b w:val="0"/>
          <w:sz w:val="28"/>
          <w:szCs w:val="28"/>
        </w:rPr>
      </w:pPr>
      <w:r w:rsidRPr="0099179E">
        <w:rPr>
          <w:sz w:val="28"/>
          <w:szCs w:val="28"/>
          <w:lang w:eastAsia="ru-RU"/>
        </w:rPr>
        <w:t>Голова Комітету                                                              С.В. КАЛЬЧЕНКО</w:t>
      </w:r>
    </w:p>
    <w:p w:rsidR="00A6014A" w:rsidRPr="0099179E" w:rsidRDefault="00A6014A" w:rsidP="00A6014A">
      <w:pPr>
        <w:jc w:val="both"/>
      </w:pPr>
    </w:p>
    <w:p w:rsidR="00A6014A" w:rsidRDefault="00A6014A" w:rsidP="00A6014A">
      <w:pPr>
        <w:ind w:firstLine="540"/>
        <w:jc w:val="both"/>
      </w:pPr>
    </w:p>
    <w:p w:rsidR="00A6014A" w:rsidRDefault="00A6014A" w:rsidP="00A6014A">
      <w:pPr>
        <w:ind w:firstLine="540"/>
        <w:jc w:val="both"/>
      </w:pPr>
    </w:p>
    <w:p w:rsidR="00A6014A" w:rsidRPr="006467FF" w:rsidRDefault="00A6014A" w:rsidP="00A6014A">
      <w:pPr>
        <w:ind w:firstLine="539"/>
        <w:jc w:val="both"/>
        <w:rPr>
          <w:color w:val="000000"/>
          <w:sz w:val="16"/>
          <w:szCs w:val="16"/>
        </w:rPr>
      </w:pPr>
    </w:p>
    <w:p w:rsidR="00FC73BA" w:rsidRDefault="00FC73BA"/>
    <w:sectPr w:rsidR="00FC73BA" w:rsidSect="00153BD4">
      <w:footerReference w:type="default" r:id="rId6"/>
      <w:pgSz w:w="11906" w:h="16838"/>
      <w:pgMar w:top="850" w:right="850"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A8" w:rsidRDefault="00E273A8" w:rsidP="0099179E">
      <w:r>
        <w:separator/>
      </w:r>
    </w:p>
  </w:endnote>
  <w:endnote w:type="continuationSeparator" w:id="0">
    <w:p w:rsidR="00E273A8" w:rsidRDefault="00E273A8" w:rsidP="0099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27595"/>
      <w:docPartObj>
        <w:docPartGallery w:val="Page Numbers (Bottom of Page)"/>
        <w:docPartUnique/>
      </w:docPartObj>
    </w:sdtPr>
    <w:sdtEndPr/>
    <w:sdtContent>
      <w:p w:rsidR="0099179E" w:rsidRDefault="0099179E">
        <w:pPr>
          <w:pStyle w:val="a5"/>
          <w:jc w:val="right"/>
        </w:pPr>
        <w:r>
          <w:fldChar w:fldCharType="begin"/>
        </w:r>
        <w:r>
          <w:instrText>PAGE   \* MERGEFORMAT</w:instrText>
        </w:r>
        <w:r>
          <w:fldChar w:fldCharType="separate"/>
        </w:r>
        <w:r w:rsidR="00781594">
          <w:rPr>
            <w:noProof/>
          </w:rPr>
          <w:t>2</w:t>
        </w:r>
        <w:r>
          <w:fldChar w:fldCharType="end"/>
        </w:r>
      </w:p>
    </w:sdtContent>
  </w:sdt>
  <w:p w:rsidR="0099179E" w:rsidRDefault="00991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A8" w:rsidRDefault="00E273A8" w:rsidP="0099179E">
      <w:r>
        <w:separator/>
      </w:r>
    </w:p>
  </w:footnote>
  <w:footnote w:type="continuationSeparator" w:id="0">
    <w:p w:rsidR="00E273A8" w:rsidRDefault="00E273A8" w:rsidP="00991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4A"/>
    <w:rsid w:val="00153BD4"/>
    <w:rsid w:val="004F4508"/>
    <w:rsid w:val="00781594"/>
    <w:rsid w:val="0099179E"/>
    <w:rsid w:val="00A6014A"/>
    <w:rsid w:val="00E273A8"/>
    <w:rsid w:val="00FC73BA"/>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659F-4C36-4903-864F-DFE69C82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14A"/>
    <w:pPr>
      <w:spacing w:after="0" w:line="240" w:lineRule="auto"/>
    </w:pPr>
    <w:rPr>
      <w:rFonts w:ascii="Times New Roman" w:eastAsia="Times New Roman" w:hAnsi="Times New Roman" w:cs="Times New Roman"/>
      <w:sz w:val="28"/>
      <w:szCs w:val="28"/>
      <w:lang w:eastAsia="uk-UA"/>
    </w:rPr>
  </w:style>
  <w:style w:type="paragraph" w:styleId="3">
    <w:name w:val="heading 3"/>
    <w:basedOn w:val="a"/>
    <w:link w:val="30"/>
    <w:qFormat/>
    <w:rsid w:val="00A601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14A"/>
    <w:rPr>
      <w:rFonts w:ascii="Times New Roman" w:eastAsia="Times New Roman" w:hAnsi="Times New Roman" w:cs="Times New Roman"/>
      <w:b/>
      <w:bCs/>
      <w:sz w:val="27"/>
      <w:szCs w:val="27"/>
      <w:lang w:eastAsia="uk-UA"/>
    </w:rPr>
  </w:style>
  <w:style w:type="character" w:customStyle="1" w:styleId="rvts23">
    <w:name w:val="rvts23"/>
    <w:basedOn w:val="a0"/>
    <w:rsid w:val="00A6014A"/>
  </w:style>
  <w:style w:type="character" w:customStyle="1" w:styleId="rvts44">
    <w:name w:val="rvts44"/>
    <w:basedOn w:val="a0"/>
    <w:rsid w:val="00A6014A"/>
  </w:style>
  <w:style w:type="paragraph" w:styleId="a3">
    <w:name w:val="header"/>
    <w:basedOn w:val="a"/>
    <w:link w:val="a4"/>
    <w:uiPriority w:val="99"/>
    <w:unhideWhenUsed/>
    <w:rsid w:val="0099179E"/>
    <w:pPr>
      <w:tabs>
        <w:tab w:val="center" w:pos="4819"/>
        <w:tab w:val="right" w:pos="9639"/>
      </w:tabs>
    </w:pPr>
  </w:style>
  <w:style w:type="character" w:customStyle="1" w:styleId="a4">
    <w:name w:val="Верхній колонтитул Знак"/>
    <w:basedOn w:val="a0"/>
    <w:link w:val="a3"/>
    <w:uiPriority w:val="99"/>
    <w:rsid w:val="0099179E"/>
    <w:rPr>
      <w:rFonts w:ascii="Times New Roman" w:eastAsia="Times New Roman" w:hAnsi="Times New Roman" w:cs="Times New Roman"/>
      <w:sz w:val="28"/>
      <w:szCs w:val="28"/>
      <w:lang w:eastAsia="uk-UA"/>
    </w:rPr>
  </w:style>
  <w:style w:type="paragraph" w:styleId="a5">
    <w:name w:val="footer"/>
    <w:basedOn w:val="a"/>
    <w:link w:val="a6"/>
    <w:uiPriority w:val="99"/>
    <w:unhideWhenUsed/>
    <w:rsid w:val="0099179E"/>
    <w:pPr>
      <w:tabs>
        <w:tab w:val="center" w:pos="4819"/>
        <w:tab w:val="right" w:pos="9639"/>
      </w:tabs>
    </w:pPr>
  </w:style>
  <w:style w:type="character" w:customStyle="1" w:styleId="a6">
    <w:name w:val="Нижній колонтитул Знак"/>
    <w:basedOn w:val="a0"/>
    <w:link w:val="a5"/>
    <w:uiPriority w:val="99"/>
    <w:rsid w:val="0099179E"/>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2866</Words>
  <Characters>1634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Кукла Аліна Олександрівна</dc:creator>
  <cp:keywords/>
  <dc:description/>
  <cp:lastModifiedBy>Інна Володимирівна Прилуцька</cp:lastModifiedBy>
  <cp:revision>2</cp:revision>
  <dcterms:created xsi:type="dcterms:W3CDTF">2020-06-18T11:05:00Z</dcterms:created>
  <dcterms:modified xsi:type="dcterms:W3CDTF">2020-06-18T11:05:00Z</dcterms:modified>
</cp:coreProperties>
</file>