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7C" w:rsidRPr="00BC06B4" w:rsidRDefault="00BC06B4">
      <w:pPr>
        <w:spacing w:after="294" w:line="259" w:lineRule="auto"/>
        <w:ind w:left="709" w:right="0" w:firstLine="0"/>
        <w:jc w:val="left"/>
        <w:rPr>
          <w:color w:val="auto"/>
          <w:szCs w:val="28"/>
        </w:rPr>
      </w:pPr>
      <w:bookmarkStart w:id="0" w:name="_GoBack"/>
      <w:r w:rsidRPr="00BC06B4">
        <w:rPr>
          <w:color w:val="auto"/>
          <w:szCs w:val="28"/>
        </w:rPr>
        <w:t>Протокол</w:t>
      </w:r>
      <w:r w:rsidR="00CB6AF0" w:rsidRPr="00BC06B4">
        <w:rPr>
          <w:color w:val="auto"/>
          <w:szCs w:val="28"/>
        </w:rPr>
        <w:t xml:space="preserve">  </w:t>
      </w:r>
      <w:r w:rsidR="00CB6AF0" w:rsidRPr="00BC06B4">
        <w:rPr>
          <w:color w:val="auto"/>
          <w:szCs w:val="28"/>
          <w:u w:val="single" w:color="000000"/>
        </w:rPr>
        <w:t>№   109</w:t>
      </w:r>
      <w:r w:rsidR="00CB6AF0" w:rsidRPr="00BC06B4">
        <w:rPr>
          <w:color w:val="auto"/>
          <w:szCs w:val="28"/>
        </w:rPr>
        <w:t xml:space="preserve">   </w:t>
      </w:r>
    </w:p>
    <w:p w:rsidR="0006477C" w:rsidRPr="00BC06B4" w:rsidRDefault="00CB6AF0">
      <w:pPr>
        <w:pStyle w:val="1"/>
        <w:rPr>
          <w:szCs w:val="28"/>
        </w:rPr>
      </w:pPr>
      <w:r w:rsidRPr="00BC06B4">
        <w:rPr>
          <w:szCs w:val="28"/>
          <w:u w:val="none"/>
        </w:rPr>
        <w:t xml:space="preserve">      </w:t>
      </w:r>
      <w:r w:rsidRPr="00BC06B4">
        <w:rPr>
          <w:szCs w:val="28"/>
        </w:rPr>
        <w:t>«1</w:t>
      </w:r>
      <w:r w:rsidR="00612CA3" w:rsidRPr="00BC06B4">
        <w:rPr>
          <w:szCs w:val="28"/>
        </w:rPr>
        <w:t>6</w:t>
      </w:r>
      <w:r w:rsidRPr="00BC06B4">
        <w:rPr>
          <w:szCs w:val="28"/>
        </w:rPr>
        <w:t xml:space="preserve">»    квітня    2022  року </w:t>
      </w:r>
    </w:p>
    <w:p w:rsidR="0006477C" w:rsidRPr="00BC06B4" w:rsidRDefault="00CB6AF0">
      <w:pPr>
        <w:spacing w:after="0" w:line="259" w:lineRule="auto"/>
        <w:ind w:left="708" w:right="0" w:firstLine="0"/>
        <w:jc w:val="center"/>
        <w:rPr>
          <w:szCs w:val="28"/>
        </w:rPr>
      </w:pPr>
      <w:r w:rsidRPr="00BC06B4">
        <w:rPr>
          <w:szCs w:val="28"/>
        </w:rPr>
        <w:t xml:space="preserve">                                                             </w:t>
      </w:r>
    </w:p>
    <w:p w:rsidR="0006477C" w:rsidRPr="00BC06B4" w:rsidRDefault="00CB6AF0">
      <w:pPr>
        <w:spacing w:after="0" w:line="259" w:lineRule="auto"/>
        <w:ind w:left="10" w:right="-14" w:hanging="10"/>
        <w:jc w:val="right"/>
        <w:rPr>
          <w:szCs w:val="28"/>
        </w:rPr>
      </w:pPr>
      <w:r w:rsidRPr="00BC06B4">
        <w:rPr>
          <w:szCs w:val="28"/>
        </w:rPr>
        <w:t>у режимі відеоконференції</w:t>
      </w:r>
    </w:p>
    <w:p w:rsidR="0006477C" w:rsidRPr="00BC06B4" w:rsidRDefault="00CB6AF0">
      <w:pPr>
        <w:spacing w:after="306"/>
        <w:ind w:left="2956" w:right="0" w:hanging="10"/>
        <w:jc w:val="left"/>
        <w:rPr>
          <w:szCs w:val="28"/>
        </w:rPr>
      </w:pPr>
      <w:r w:rsidRPr="00BC06B4">
        <w:rPr>
          <w:szCs w:val="28"/>
        </w:rPr>
        <w:t xml:space="preserve">                                                                     14 год. 00 хв.</w:t>
      </w:r>
    </w:p>
    <w:p w:rsidR="0006477C" w:rsidRPr="00BC06B4" w:rsidRDefault="00CB6AF0">
      <w:pPr>
        <w:spacing w:after="12"/>
        <w:ind w:left="709" w:right="0" w:firstLine="0"/>
        <w:rPr>
          <w:szCs w:val="28"/>
        </w:rPr>
      </w:pPr>
      <w:r w:rsidRPr="00BC06B4">
        <w:rPr>
          <w:szCs w:val="28"/>
          <w:u w:val="single" w:color="000000"/>
        </w:rPr>
        <w:t>Головує:</w:t>
      </w:r>
      <w:r w:rsidRPr="00BC06B4">
        <w:rPr>
          <w:szCs w:val="28"/>
        </w:rPr>
        <w:t xml:space="preserve"> голова Комітету Кальченко С.В.</w:t>
      </w:r>
    </w:p>
    <w:p w:rsidR="0006477C" w:rsidRPr="00BC06B4" w:rsidRDefault="00CB6AF0">
      <w:pPr>
        <w:ind w:left="-5" w:right="0"/>
        <w:rPr>
          <w:szCs w:val="28"/>
        </w:rPr>
      </w:pPr>
      <w:r w:rsidRPr="00BC06B4">
        <w:rPr>
          <w:szCs w:val="28"/>
          <w:u w:val="single" w:color="000000"/>
        </w:rPr>
        <w:t>Присутні  члени  Комітету</w:t>
      </w:r>
      <w:r w:rsidRPr="00BC06B4">
        <w:rPr>
          <w:szCs w:val="28"/>
        </w:rPr>
        <w:t>: Євтушок С.М., Культенко А.В.,             Савченко О.С., Папієв М.М., Гринчук О.А., Загородній Ю.І., Марченко Л.І., Приходько Н.І., Синютка О.М.,  Фролов П.В.</w:t>
      </w:r>
    </w:p>
    <w:p w:rsidR="0006477C" w:rsidRPr="00BC06B4" w:rsidRDefault="00CB6AF0">
      <w:pPr>
        <w:spacing w:after="616" w:line="259" w:lineRule="auto"/>
        <w:ind w:firstLine="0"/>
        <w:jc w:val="right"/>
        <w:rPr>
          <w:szCs w:val="28"/>
        </w:rPr>
      </w:pPr>
      <w:r w:rsidRPr="00BC06B4">
        <w:rPr>
          <w:i/>
          <w:szCs w:val="28"/>
          <w:u w:val="single" w:color="000000"/>
        </w:rPr>
        <w:t xml:space="preserve"> Відеозапис і стенограма не ведуться.</w:t>
      </w:r>
    </w:p>
    <w:p w:rsidR="0006477C" w:rsidRPr="00BC06B4" w:rsidRDefault="00CB6AF0">
      <w:pPr>
        <w:ind w:left="-5" w:right="0"/>
        <w:rPr>
          <w:szCs w:val="28"/>
        </w:rPr>
      </w:pPr>
      <w:r w:rsidRPr="00BC06B4">
        <w:rPr>
          <w:szCs w:val="28"/>
        </w:rPr>
        <w:t>Головуючий на засіданні голова Комітету Кальченко С.В. запропонував народним депутатам України - членам Комітету розглянути проект порядку денного, який напередодні було надіслано для ознайомлення народним депутатам України – членам Комітету та який включав 2 питання і питання «Різне»,   голова підкомітету Загородній Ю.І. запропонував доповнити  проект  порядку денного третім  питанням про Звернення Комітету Верховної Ради України з питань Регламенту, депутатської етики за організації роботи Верховної Ради України до парламентів країн  світу, яке попередньо передбачалося розглянути в питанні Різне, оскільки  інших пропозицій до проекту порядку денного засідання Комітету  не надійшло  головуючий поставив на голосування пропозицію прийняти за основу та в цілому порядок денний засідання Комітету.</w:t>
      </w:r>
    </w:p>
    <w:p w:rsidR="0006477C" w:rsidRPr="00BC06B4" w:rsidRDefault="00CB6AF0">
      <w:pPr>
        <w:ind w:left="-5" w:right="0"/>
        <w:rPr>
          <w:szCs w:val="28"/>
        </w:rPr>
      </w:pPr>
      <w:r w:rsidRPr="00BC06B4">
        <w:rPr>
          <w:szCs w:val="28"/>
        </w:rPr>
        <w:t>У зв’язку з втратою відеозв’язку з секретарем Комітету Папієвим М.М. підрахунок голосів під час голосування веде особисто голова Комітету (підпункт 6 пункту 4 Розділу VIII Прикінцеві положення Закону України «Про комітети Верховної Ради України»).</w:t>
      </w:r>
    </w:p>
    <w:p w:rsidR="0006477C" w:rsidRPr="00BC06B4" w:rsidRDefault="00CB6AF0">
      <w:pPr>
        <w:ind w:left="-5" w:right="0"/>
        <w:rPr>
          <w:szCs w:val="28"/>
        </w:rPr>
      </w:pPr>
      <w:r w:rsidRPr="00BC06B4">
        <w:rPr>
          <w:szCs w:val="28"/>
        </w:rPr>
        <w:t>У голосуванні беруть участь 10 (десять) народних депутатів України – членів Комітету.</w:t>
      </w:r>
    </w:p>
    <w:p w:rsidR="0006477C" w:rsidRPr="00BC06B4" w:rsidRDefault="00CB6AF0">
      <w:pPr>
        <w:spacing w:after="632"/>
        <w:ind w:left="-5" w:right="0"/>
        <w:rPr>
          <w:szCs w:val="28"/>
        </w:rPr>
      </w:pPr>
      <w:r w:rsidRPr="00BC06B4">
        <w:rPr>
          <w:szCs w:val="28"/>
          <w:u w:val="single" w:color="000000"/>
        </w:rPr>
        <w:t>Голосували</w:t>
      </w:r>
      <w:r w:rsidRPr="00BC06B4">
        <w:rPr>
          <w:szCs w:val="28"/>
        </w:rPr>
        <w:t>: за – 10, проти – 0, утрималися – 0 (прийнято одноголосно членами Комітету, які брали участь у голосуванні).</w:t>
      </w:r>
    </w:p>
    <w:p w:rsidR="0006477C" w:rsidRPr="00BC06B4" w:rsidRDefault="00CB6AF0">
      <w:pPr>
        <w:spacing w:after="294" w:line="259" w:lineRule="auto"/>
        <w:ind w:firstLine="0"/>
        <w:jc w:val="center"/>
        <w:rPr>
          <w:szCs w:val="28"/>
        </w:rPr>
      </w:pPr>
      <w:r w:rsidRPr="00BC06B4">
        <w:rPr>
          <w:b/>
          <w:szCs w:val="28"/>
        </w:rPr>
        <w:t>ПОРЯДОК  ДЕННИЙ</w:t>
      </w:r>
    </w:p>
    <w:p w:rsidR="0006477C" w:rsidRPr="00BC06B4" w:rsidRDefault="00CB6AF0">
      <w:pPr>
        <w:numPr>
          <w:ilvl w:val="0"/>
          <w:numId w:val="1"/>
        </w:numPr>
        <w:spacing w:after="0"/>
        <w:ind w:right="0"/>
        <w:rPr>
          <w:szCs w:val="28"/>
        </w:rPr>
      </w:pPr>
      <w:r w:rsidRPr="00BC06B4">
        <w:rPr>
          <w:szCs w:val="28"/>
        </w:rPr>
        <w:t>Про лист Апарату Верховної Ради України від 14.04.2022 № 15/112022/63194 (868353).</w:t>
      </w:r>
    </w:p>
    <w:p w:rsidR="0006477C" w:rsidRPr="00BC06B4" w:rsidRDefault="00CB6AF0">
      <w:pPr>
        <w:ind w:left="709" w:right="0" w:firstLine="0"/>
        <w:rPr>
          <w:szCs w:val="28"/>
        </w:rPr>
      </w:pPr>
      <w:r w:rsidRPr="00BC06B4">
        <w:rPr>
          <w:szCs w:val="28"/>
          <w:u w:val="single" w:color="000000"/>
        </w:rPr>
        <w:lastRenderedPageBreak/>
        <w:t>Інформує:</w:t>
      </w:r>
      <w:r w:rsidRPr="00BC06B4">
        <w:rPr>
          <w:szCs w:val="28"/>
        </w:rPr>
        <w:t xml:space="preserve"> голова Комітету Кальченко С.В.</w:t>
      </w:r>
    </w:p>
    <w:p w:rsidR="0006477C" w:rsidRPr="00BC06B4" w:rsidRDefault="00CB6AF0">
      <w:pPr>
        <w:numPr>
          <w:ilvl w:val="0"/>
          <w:numId w:val="1"/>
        </w:numPr>
        <w:spacing w:after="0"/>
        <w:ind w:right="0"/>
        <w:rPr>
          <w:szCs w:val="28"/>
        </w:rPr>
      </w:pPr>
      <w:r w:rsidRPr="00BC06B4">
        <w:rPr>
          <w:szCs w:val="28"/>
        </w:rPr>
        <w:t>Про 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окремих народних депутатів України у січні та лютому 2022 року) (листи від 29, 31 березня та 2 квітня 2022 року (електронні картки документів (852712), (852919), (852922).</w:t>
      </w:r>
    </w:p>
    <w:p w:rsidR="0006477C" w:rsidRPr="00BC06B4" w:rsidRDefault="00CB6AF0">
      <w:pPr>
        <w:ind w:left="709" w:right="0" w:firstLine="0"/>
        <w:rPr>
          <w:szCs w:val="28"/>
        </w:rPr>
      </w:pPr>
      <w:r w:rsidRPr="00BC06B4">
        <w:rPr>
          <w:szCs w:val="28"/>
          <w:u w:val="single" w:color="000000"/>
        </w:rPr>
        <w:t>Інформує:</w:t>
      </w:r>
      <w:r w:rsidRPr="00BC06B4">
        <w:rPr>
          <w:szCs w:val="28"/>
        </w:rPr>
        <w:t xml:space="preserve"> голова Комітету Кальченко С.В.</w:t>
      </w:r>
    </w:p>
    <w:p w:rsidR="0006477C" w:rsidRPr="00BC06B4" w:rsidRDefault="00CB6AF0">
      <w:pPr>
        <w:numPr>
          <w:ilvl w:val="0"/>
          <w:numId w:val="1"/>
        </w:numPr>
        <w:spacing w:after="0"/>
        <w:ind w:right="0"/>
        <w:rPr>
          <w:szCs w:val="28"/>
        </w:rPr>
      </w:pPr>
      <w:r w:rsidRPr="00BC06B4">
        <w:rPr>
          <w:szCs w:val="28"/>
        </w:rPr>
        <w:t>Про Звернення Комітету Верховної Ради України з питань Регламенту, депутатської етики за організації роботи Верховної Ради України до парламентів країн  світу.</w:t>
      </w:r>
    </w:p>
    <w:p w:rsidR="0006477C" w:rsidRPr="00BC06B4" w:rsidRDefault="00CB6AF0">
      <w:pPr>
        <w:ind w:left="709" w:right="0" w:firstLine="0"/>
        <w:rPr>
          <w:szCs w:val="28"/>
        </w:rPr>
      </w:pPr>
      <w:r w:rsidRPr="00BC06B4">
        <w:rPr>
          <w:szCs w:val="28"/>
          <w:u w:val="single" w:color="000000"/>
        </w:rPr>
        <w:t>Інформує:</w:t>
      </w:r>
      <w:r w:rsidRPr="00BC06B4">
        <w:rPr>
          <w:szCs w:val="28"/>
        </w:rPr>
        <w:t xml:space="preserve"> голова Комітету Кальченко С.В.</w:t>
      </w:r>
    </w:p>
    <w:p w:rsidR="0006477C" w:rsidRPr="00BC06B4" w:rsidRDefault="00CB6AF0">
      <w:pPr>
        <w:numPr>
          <w:ilvl w:val="0"/>
          <w:numId w:val="1"/>
        </w:numPr>
        <w:spacing w:after="629"/>
        <w:ind w:right="0"/>
        <w:rPr>
          <w:szCs w:val="28"/>
        </w:rPr>
      </w:pPr>
      <w:r w:rsidRPr="00BC06B4">
        <w:rPr>
          <w:szCs w:val="28"/>
        </w:rPr>
        <w:t>Різне.</w:t>
      </w:r>
    </w:p>
    <w:p w:rsidR="0006477C" w:rsidRPr="00BC06B4" w:rsidRDefault="00CB6AF0">
      <w:pPr>
        <w:spacing w:after="148"/>
        <w:ind w:left="2268" w:right="0" w:hanging="1559"/>
        <w:rPr>
          <w:szCs w:val="28"/>
        </w:rPr>
      </w:pPr>
      <w:r w:rsidRPr="00BC06B4">
        <w:rPr>
          <w:b/>
          <w:szCs w:val="28"/>
        </w:rPr>
        <w:t>1. СЛУХАЛИ:</w:t>
      </w:r>
      <w:r w:rsidRPr="00BC06B4">
        <w:rPr>
          <w:szCs w:val="28"/>
        </w:rPr>
        <w:t xml:space="preserve"> Інформацію голови Комітету Кальченка С.В. про лист Апарату Верховної Ради України від 14.04.2022 № 15/112022/63194 (868353).</w:t>
      </w:r>
    </w:p>
    <w:p w:rsidR="0006477C" w:rsidRPr="00BC06B4" w:rsidRDefault="00CB6AF0">
      <w:pPr>
        <w:spacing w:after="148"/>
        <w:ind w:left="-5" w:right="0"/>
        <w:rPr>
          <w:szCs w:val="28"/>
        </w:rPr>
      </w:pPr>
      <w:r w:rsidRPr="00BC06B4">
        <w:rPr>
          <w:szCs w:val="28"/>
        </w:rPr>
        <w:t>У зв’язку з втратою відеозв’язку з секретарем Комітету Папієвим М.М. підрахунок голосів під час голосування веде особисто голова Комітету (підпункт 6 пункту 4 Розділу VIII Прикінцеві положення Закону України «Про комітети Верховної Ради України»).</w:t>
      </w:r>
    </w:p>
    <w:p w:rsidR="0006477C" w:rsidRPr="00BC06B4" w:rsidRDefault="00CB6AF0">
      <w:pPr>
        <w:ind w:left="-5" w:right="0"/>
        <w:rPr>
          <w:szCs w:val="28"/>
        </w:rPr>
      </w:pPr>
      <w:r w:rsidRPr="00BC06B4">
        <w:rPr>
          <w:szCs w:val="28"/>
        </w:rPr>
        <w:t>У голосуванні беруть участь 10 (десять) народних депутатів України – членів Комітету.</w:t>
      </w:r>
    </w:p>
    <w:p w:rsidR="0006477C" w:rsidRPr="00BC06B4" w:rsidRDefault="00CB6AF0">
      <w:pPr>
        <w:ind w:left="-5" w:right="0"/>
        <w:rPr>
          <w:szCs w:val="28"/>
        </w:rPr>
      </w:pPr>
      <w:r w:rsidRPr="00BC06B4">
        <w:rPr>
          <w:szCs w:val="28"/>
          <w:u w:val="single" w:color="000000"/>
        </w:rPr>
        <w:t>Голосували</w:t>
      </w:r>
      <w:r w:rsidRPr="00BC06B4">
        <w:rPr>
          <w:szCs w:val="28"/>
        </w:rPr>
        <w:t>: за – 10, проти – 0, утрималися – 0 (прийнято одноголосно членами Комітету, які брали участь у голосуванні).</w:t>
      </w:r>
    </w:p>
    <w:p w:rsidR="0006477C" w:rsidRPr="00BC06B4" w:rsidRDefault="00CB6AF0">
      <w:pPr>
        <w:spacing w:after="0" w:line="259" w:lineRule="auto"/>
        <w:ind w:left="704" w:right="0" w:hanging="10"/>
        <w:jc w:val="left"/>
        <w:rPr>
          <w:szCs w:val="28"/>
        </w:rPr>
      </w:pPr>
      <w:r w:rsidRPr="00BC06B4">
        <w:rPr>
          <w:b/>
          <w:szCs w:val="28"/>
        </w:rPr>
        <w:t xml:space="preserve">УХВАЛИЛИ: </w:t>
      </w:r>
    </w:p>
    <w:p w:rsidR="0006477C" w:rsidRPr="00BC06B4" w:rsidRDefault="00CB6AF0">
      <w:pPr>
        <w:numPr>
          <w:ilvl w:val="0"/>
          <w:numId w:val="2"/>
        </w:numPr>
        <w:spacing w:after="0"/>
        <w:ind w:right="0" w:firstLine="540"/>
        <w:rPr>
          <w:szCs w:val="28"/>
        </w:rPr>
      </w:pPr>
      <w:r w:rsidRPr="00BC06B4">
        <w:rPr>
          <w:szCs w:val="28"/>
        </w:rPr>
        <w:t>Рекомендувати  Апарату Верховної Ради України з 1 квітня 2022 року, в межах затверджених видатків на оплату праці за бюджетною програмою 0111010 «Здійснення законотворчої діяльності Верховної Ради України», здійснювати  нарахування  народним депутатам України надбавок, доплат, компенсації, в тому числі надбавки за інтенсивність праці, у розмірах, визначених рішеннями Комітету з питань Регламенту та організації роботи Верховної Ради України восьмого скликання від 08.12.2017 та від 19.12.2017 та рішенням Комітету від 19.01.2022.</w:t>
      </w:r>
    </w:p>
    <w:p w:rsidR="0006477C" w:rsidRPr="00BC06B4" w:rsidRDefault="00CB6AF0">
      <w:pPr>
        <w:numPr>
          <w:ilvl w:val="0"/>
          <w:numId w:val="2"/>
        </w:numPr>
        <w:spacing w:after="471"/>
        <w:ind w:right="0" w:firstLine="540"/>
        <w:rPr>
          <w:szCs w:val="28"/>
        </w:rPr>
      </w:pPr>
      <w:r w:rsidRPr="00BC06B4">
        <w:rPr>
          <w:szCs w:val="28"/>
        </w:rPr>
        <w:t>Рішення  Комітету надіслати Апарату Верховної Ради України для організації виконання.</w:t>
      </w:r>
    </w:p>
    <w:p w:rsidR="0006477C" w:rsidRPr="00BC06B4" w:rsidRDefault="00CB6AF0">
      <w:pPr>
        <w:spacing w:after="148"/>
        <w:ind w:left="2268" w:right="0" w:hanging="1559"/>
        <w:rPr>
          <w:szCs w:val="28"/>
        </w:rPr>
      </w:pPr>
      <w:r w:rsidRPr="00BC06B4">
        <w:rPr>
          <w:b/>
          <w:szCs w:val="28"/>
        </w:rPr>
        <w:lastRenderedPageBreak/>
        <w:t>2. СЛУХАЛИ:</w:t>
      </w:r>
      <w:r w:rsidRPr="00BC06B4">
        <w:rPr>
          <w:szCs w:val="28"/>
        </w:rPr>
        <w:t xml:space="preserve"> Інформацію голови Комітету Кальченка С.В. про 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окремих народних депутатів України у січні та лютому 2022 року) (листи від 29, 31 березня та 2 квітня 2022 року (електронні картки документів (852712), (852919), (852922).</w:t>
      </w:r>
    </w:p>
    <w:p w:rsidR="0006477C" w:rsidRPr="00BC06B4" w:rsidRDefault="00CB6AF0">
      <w:pPr>
        <w:ind w:left="-5" w:right="0"/>
        <w:rPr>
          <w:szCs w:val="28"/>
        </w:rPr>
      </w:pPr>
      <w:r w:rsidRPr="00BC06B4">
        <w:rPr>
          <w:szCs w:val="28"/>
        </w:rPr>
        <w:t>У зв’язку з втратою відеозв’язку з секретарем Комітету Папієвим М.М. підрахунок голосів під час голосування веде особисто голова Комітету (підпункт 6 пункту 4 Розділу VIII Прикінцеві положення Закону України «Про комітети Верховної Ради України»).</w:t>
      </w:r>
    </w:p>
    <w:p w:rsidR="0006477C" w:rsidRPr="00BC06B4" w:rsidRDefault="00CB6AF0">
      <w:pPr>
        <w:spacing w:after="0" w:line="259" w:lineRule="auto"/>
        <w:ind w:left="10" w:right="-14" w:hanging="10"/>
        <w:jc w:val="right"/>
        <w:rPr>
          <w:szCs w:val="28"/>
        </w:rPr>
      </w:pPr>
      <w:r w:rsidRPr="00BC06B4">
        <w:rPr>
          <w:szCs w:val="28"/>
        </w:rPr>
        <w:t xml:space="preserve">У зв’язку з втратою відеозв’язку із головою підкомітету Приходько Н.І. </w:t>
      </w:r>
    </w:p>
    <w:p w:rsidR="0006477C" w:rsidRPr="00BC06B4" w:rsidRDefault="00CB6AF0">
      <w:pPr>
        <w:ind w:left="-5" w:right="0" w:firstLine="0"/>
        <w:rPr>
          <w:szCs w:val="28"/>
        </w:rPr>
      </w:pPr>
      <w:r w:rsidRPr="00BC06B4">
        <w:rPr>
          <w:szCs w:val="28"/>
        </w:rPr>
        <w:t>у голосуванні беруть участь 9 (дев’ять) народних депутатів України – членів Комітету.</w:t>
      </w:r>
    </w:p>
    <w:p w:rsidR="0006477C" w:rsidRPr="00BC06B4" w:rsidRDefault="00CB6AF0">
      <w:pPr>
        <w:ind w:left="-5" w:right="0"/>
        <w:rPr>
          <w:szCs w:val="28"/>
        </w:rPr>
      </w:pPr>
      <w:r w:rsidRPr="00BC06B4">
        <w:rPr>
          <w:szCs w:val="28"/>
          <w:u w:val="single" w:color="000000"/>
        </w:rPr>
        <w:t>Голосували</w:t>
      </w:r>
      <w:r w:rsidRPr="00BC06B4">
        <w:rPr>
          <w:szCs w:val="28"/>
        </w:rPr>
        <w:t>: за – 9, проти – 0, утрималися – 0 (прийнято одноголосно членами Комітету, які брали участь у голосуванні).</w:t>
      </w:r>
    </w:p>
    <w:p w:rsidR="0006477C" w:rsidRPr="00BC06B4" w:rsidRDefault="00CB6AF0">
      <w:pPr>
        <w:spacing w:after="0" w:line="259" w:lineRule="auto"/>
        <w:ind w:left="704" w:right="0" w:hanging="10"/>
        <w:jc w:val="left"/>
        <w:rPr>
          <w:szCs w:val="28"/>
        </w:rPr>
      </w:pPr>
      <w:r w:rsidRPr="00BC06B4">
        <w:rPr>
          <w:b/>
          <w:szCs w:val="28"/>
        </w:rPr>
        <w:t xml:space="preserve">УХВАЛИЛИ: </w:t>
      </w:r>
    </w:p>
    <w:p w:rsidR="0006477C" w:rsidRPr="00BC06B4" w:rsidRDefault="00CB6AF0">
      <w:pPr>
        <w:numPr>
          <w:ilvl w:val="0"/>
          <w:numId w:val="3"/>
        </w:numPr>
        <w:spacing w:after="0"/>
        <w:ind w:right="0"/>
        <w:rPr>
          <w:szCs w:val="28"/>
        </w:rPr>
      </w:pPr>
      <w:r w:rsidRPr="00BC06B4">
        <w:rPr>
          <w:szCs w:val="28"/>
        </w:rPr>
        <w:t>Виключити зі списку підпункту 1 пункту 1 рішення Комітету від 21 березня 2022 року (протокол № 106) «Про 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лютому 2022 року)» народних депутатів України Дубнова Артема Васильовича (номер 15) та Железняка Ярослава Івановича (номер 17) і звернутися до Голови Верховної Ради України Стефанчука Р.О. видати відповідне розпорядження.</w:t>
      </w:r>
    </w:p>
    <w:p w:rsidR="0006477C" w:rsidRPr="00BC06B4" w:rsidRDefault="00CB6AF0">
      <w:pPr>
        <w:numPr>
          <w:ilvl w:val="0"/>
          <w:numId w:val="3"/>
        </w:numPr>
        <w:spacing w:after="0"/>
        <w:ind w:right="0"/>
        <w:rPr>
          <w:szCs w:val="28"/>
        </w:rPr>
      </w:pPr>
      <w:r w:rsidRPr="00BC06B4">
        <w:rPr>
          <w:szCs w:val="28"/>
        </w:rPr>
        <w:t>Виключити зі списку підпункту 1 пункту 1 рішення Комітету від 9 лютого 2022 року (протокол № 101) «Про питання реалізації положень частини п’ятої статті 33 Закону України «Про статус народного депутата України» (лист Апарату Верховної Ради України від 3 лютого 2022 року (електронна картка документа (824365) щодо обліку робочого часу народних депутатів України у січні 2022 року)» народного депутата України Парубія Андрія Володимировича  (номер 22) і звернутися до Голови Верховної Ради України Стефанчука Р.О. видати розпорядження про внесення змін до додатку до розпорядження Голови Верховної Ради України від 15 лютого 2022 року № 58 стосовно народного депутата України Парубія Андрія Володимировича.</w:t>
      </w:r>
    </w:p>
    <w:p w:rsidR="0006477C" w:rsidRPr="00BC06B4" w:rsidRDefault="00CB6AF0">
      <w:pPr>
        <w:numPr>
          <w:ilvl w:val="0"/>
          <w:numId w:val="3"/>
        </w:numPr>
        <w:spacing w:after="633"/>
        <w:ind w:right="0"/>
        <w:rPr>
          <w:szCs w:val="28"/>
        </w:rPr>
      </w:pPr>
      <w:r w:rsidRPr="00BC06B4">
        <w:rPr>
          <w:szCs w:val="28"/>
        </w:rPr>
        <w:t>Рішення Комітету надіслати Голові Верховної Ради України та Апарату Верховної Ради України.</w:t>
      </w:r>
    </w:p>
    <w:p w:rsidR="0006477C" w:rsidRPr="00BC06B4" w:rsidRDefault="00CB6AF0">
      <w:pPr>
        <w:ind w:left="-5" w:right="0"/>
        <w:rPr>
          <w:szCs w:val="28"/>
        </w:rPr>
      </w:pPr>
      <w:r w:rsidRPr="00BC06B4">
        <w:rPr>
          <w:b/>
          <w:szCs w:val="28"/>
        </w:rPr>
        <w:lastRenderedPageBreak/>
        <w:t>3. СЛУХАЛИ:</w:t>
      </w:r>
      <w:r w:rsidRPr="00BC06B4">
        <w:rPr>
          <w:szCs w:val="28"/>
        </w:rPr>
        <w:t xml:space="preserve"> Головуючий на засіданні Комітету голова Комітету запропонував народним депутатам України – членам Комітету розглянути проект Звернення Комітету Верховної Ради України з питань Регламенту, депутатської етики за організації роботи Верховної Ради України до парламентів країн  світу.</w:t>
      </w:r>
    </w:p>
    <w:p w:rsidR="0006477C" w:rsidRPr="00BC06B4" w:rsidRDefault="00CB6AF0">
      <w:pPr>
        <w:ind w:left="-5" w:right="0"/>
        <w:rPr>
          <w:szCs w:val="28"/>
        </w:rPr>
      </w:pPr>
      <w:r w:rsidRPr="00BC06B4">
        <w:rPr>
          <w:szCs w:val="28"/>
        </w:rPr>
        <w:t xml:space="preserve">З 14 год. 12 хв. участь у засіданні Комітету у режимі відеоконференції бере секретар Комітету Папієв М.М. Загальна кількість членів Комітету – 11 (одинадцять) народних депутатів України.  </w:t>
      </w:r>
    </w:p>
    <w:p w:rsidR="0006477C" w:rsidRPr="00BC06B4" w:rsidRDefault="00CB6AF0">
      <w:pPr>
        <w:ind w:left="-5" w:right="0"/>
        <w:rPr>
          <w:szCs w:val="28"/>
        </w:rPr>
      </w:pPr>
      <w:r w:rsidRPr="00BC06B4">
        <w:rPr>
          <w:szCs w:val="28"/>
        </w:rPr>
        <w:t xml:space="preserve">В обговоренні порядку розгляду та прийняття рішення щодо запропонованого головою Комітету Кальченком С.В. проекту звернення Комітету до парламентів країн світу взяли участь голови підкомітетів  Синютка О.М. та Загородній Ю.І. </w:t>
      </w:r>
    </w:p>
    <w:p w:rsidR="0006477C" w:rsidRPr="00BC06B4" w:rsidRDefault="00CB6AF0">
      <w:pPr>
        <w:spacing w:after="0"/>
        <w:ind w:left="-5" w:right="0"/>
        <w:rPr>
          <w:szCs w:val="28"/>
        </w:rPr>
      </w:pPr>
      <w:r w:rsidRPr="00BC06B4">
        <w:rPr>
          <w:szCs w:val="28"/>
        </w:rPr>
        <w:t xml:space="preserve">За результатами обговорення народними депутатами України – членами Комітету  одноголосно підтримано  Звернення   Комітету Верховної Ради </w:t>
      </w:r>
    </w:p>
    <w:p w:rsidR="0006477C" w:rsidRPr="00BC06B4" w:rsidRDefault="00CB6AF0">
      <w:pPr>
        <w:spacing w:after="632"/>
        <w:ind w:left="-5" w:right="0" w:firstLine="0"/>
        <w:rPr>
          <w:szCs w:val="28"/>
        </w:rPr>
      </w:pPr>
      <w:r w:rsidRPr="00BC06B4">
        <w:rPr>
          <w:szCs w:val="28"/>
        </w:rPr>
        <w:t>України з питань Регламенту, депутатської етики за організації роботи Верховної Ради України  до парламентів країн  світу (додається).</w:t>
      </w:r>
    </w:p>
    <w:p w:rsidR="0006477C" w:rsidRPr="00BC06B4" w:rsidRDefault="00CB6AF0">
      <w:pPr>
        <w:spacing w:after="132" w:line="259" w:lineRule="auto"/>
        <w:ind w:left="704" w:right="0" w:hanging="10"/>
        <w:jc w:val="left"/>
        <w:rPr>
          <w:szCs w:val="28"/>
        </w:rPr>
      </w:pPr>
      <w:r w:rsidRPr="00BC06B4">
        <w:rPr>
          <w:b/>
          <w:szCs w:val="28"/>
        </w:rPr>
        <w:t>4.  Різне.</w:t>
      </w:r>
    </w:p>
    <w:p w:rsidR="0006477C" w:rsidRPr="00BC06B4" w:rsidRDefault="00CB6AF0">
      <w:pPr>
        <w:spacing w:after="955"/>
        <w:ind w:left="-5" w:right="0"/>
        <w:rPr>
          <w:szCs w:val="28"/>
        </w:rPr>
      </w:pPr>
      <w:r w:rsidRPr="00BC06B4">
        <w:rPr>
          <w:szCs w:val="28"/>
        </w:rPr>
        <w:t>Голова Комітету Кальченко С.В. поінформував народних депутатів України – членів Комітету про те, що наступне засідання Комітету відбудеться на наступному тижні в середу,  20 квітня ц.р.</w:t>
      </w:r>
    </w:p>
    <w:p w:rsidR="0006477C" w:rsidRPr="00BC06B4" w:rsidRDefault="00CB6AF0">
      <w:pPr>
        <w:spacing w:after="635" w:line="265" w:lineRule="auto"/>
        <w:ind w:left="279" w:right="0" w:hanging="10"/>
        <w:jc w:val="center"/>
        <w:rPr>
          <w:szCs w:val="28"/>
        </w:rPr>
      </w:pPr>
      <w:r w:rsidRPr="00BC06B4">
        <w:rPr>
          <w:szCs w:val="28"/>
        </w:rPr>
        <w:t xml:space="preserve">Голова Комітету                                                      </w:t>
      </w:r>
      <w:r w:rsidRPr="00BC06B4">
        <w:rPr>
          <w:b/>
          <w:szCs w:val="28"/>
        </w:rPr>
        <w:t>С.В. КАЛЬЧЕНКО</w:t>
      </w:r>
    </w:p>
    <w:p w:rsidR="0006477C" w:rsidRPr="00BC06B4" w:rsidRDefault="00CB6AF0">
      <w:pPr>
        <w:spacing w:after="635" w:line="265" w:lineRule="auto"/>
        <w:ind w:left="279" w:right="309" w:hanging="10"/>
        <w:jc w:val="center"/>
        <w:rPr>
          <w:szCs w:val="28"/>
        </w:rPr>
      </w:pPr>
      <w:r w:rsidRPr="00BC06B4">
        <w:rPr>
          <w:szCs w:val="28"/>
        </w:rPr>
        <w:t xml:space="preserve">Секретар  Комітету                                                      </w:t>
      </w:r>
      <w:r w:rsidRPr="00BC06B4">
        <w:rPr>
          <w:b/>
          <w:szCs w:val="28"/>
        </w:rPr>
        <w:t>М.М.ПАПІЄВ</w:t>
      </w:r>
    </w:p>
    <w:p w:rsidR="0006477C" w:rsidRPr="00BC06B4" w:rsidRDefault="0006477C">
      <w:pPr>
        <w:rPr>
          <w:szCs w:val="28"/>
        </w:rPr>
        <w:sectPr w:rsidR="0006477C" w:rsidRPr="00BC06B4">
          <w:headerReference w:type="even" r:id="rId7"/>
          <w:headerReference w:type="default" r:id="rId8"/>
          <w:headerReference w:type="first" r:id="rId9"/>
          <w:pgSz w:w="11906" w:h="16838"/>
          <w:pgMar w:top="1134" w:right="849" w:bottom="1073" w:left="1701" w:header="708" w:footer="708" w:gutter="0"/>
          <w:cols w:space="720"/>
          <w:titlePg/>
        </w:sectPr>
      </w:pPr>
    </w:p>
    <w:p w:rsidR="0006477C" w:rsidRPr="00BC06B4" w:rsidRDefault="00CB6AF0">
      <w:pPr>
        <w:spacing w:after="228" w:line="259" w:lineRule="auto"/>
        <w:ind w:right="0" w:firstLine="0"/>
        <w:jc w:val="left"/>
        <w:rPr>
          <w:szCs w:val="28"/>
        </w:rPr>
      </w:pPr>
      <w:r w:rsidRPr="00BC06B4">
        <w:rPr>
          <w:noProof/>
          <w:szCs w:val="28"/>
        </w:rPr>
        <w:drawing>
          <wp:anchor distT="0" distB="0" distL="114300" distR="114300" simplePos="0" relativeHeight="251658240" behindDoc="0" locked="0" layoutInCell="1" allowOverlap="0">
            <wp:simplePos x="0" y="0"/>
            <wp:positionH relativeFrom="column">
              <wp:posOffset>-918209</wp:posOffset>
            </wp:positionH>
            <wp:positionV relativeFrom="paragraph">
              <wp:posOffset>-150483</wp:posOffset>
            </wp:positionV>
            <wp:extent cx="778510" cy="761944"/>
            <wp:effectExtent l="0" t="0" r="0" b="0"/>
            <wp:wrapSquare wrapText="bothSides"/>
            <wp:docPr id="1878" name="Picture 1878"/>
            <wp:cNvGraphicFramePr/>
            <a:graphic xmlns:a="http://schemas.openxmlformats.org/drawingml/2006/main">
              <a:graphicData uri="http://schemas.openxmlformats.org/drawingml/2006/picture">
                <pic:pic xmlns:pic="http://schemas.openxmlformats.org/drawingml/2006/picture">
                  <pic:nvPicPr>
                    <pic:cNvPr id="1878" name="Picture 1878"/>
                    <pic:cNvPicPr/>
                  </pic:nvPicPr>
                  <pic:blipFill>
                    <a:blip r:embed="rId10"/>
                    <a:stretch>
                      <a:fillRect/>
                    </a:stretch>
                  </pic:blipFill>
                  <pic:spPr>
                    <a:xfrm>
                      <a:off x="0" y="0"/>
                      <a:ext cx="778510" cy="761944"/>
                    </a:xfrm>
                    <a:prstGeom prst="rect">
                      <a:avLst/>
                    </a:prstGeom>
                  </pic:spPr>
                </pic:pic>
              </a:graphicData>
            </a:graphic>
          </wp:anchor>
        </w:drawing>
      </w:r>
      <w:r w:rsidRPr="00BC06B4">
        <w:rPr>
          <w:szCs w:val="28"/>
        </w:rPr>
        <w:t>ЄАС ВЕРХОВНОЇ РАДИ УКРАЇНИ</w:t>
      </w:r>
    </w:p>
    <w:p w:rsidR="0006477C" w:rsidRPr="00BC06B4" w:rsidRDefault="00CB6AF0">
      <w:pPr>
        <w:spacing w:after="0" w:line="259" w:lineRule="auto"/>
        <w:ind w:right="0" w:firstLine="0"/>
        <w:jc w:val="left"/>
        <w:rPr>
          <w:szCs w:val="28"/>
        </w:rPr>
      </w:pPr>
      <w:r w:rsidRPr="00BC06B4">
        <w:rPr>
          <w:szCs w:val="28"/>
        </w:rPr>
        <w:t>Підписувач:Кальченко Сергій Віталійович</w:t>
      </w:r>
    </w:p>
    <w:p w:rsidR="0006477C" w:rsidRPr="00BC06B4" w:rsidRDefault="00CB6AF0">
      <w:pPr>
        <w:spacing w:after="36" w:line="259" w:lineRule="auto"/>
        <w:ind w:right="0" w:firstLine="0"/>
        <w:jc w:val="left"/>
        <w:rPr>
          <w:szCs w:val="28"/>
        </w:rPr>
      </w:pPr>
      <w:r w:rsidRPr="00BC06B4">
        <w:rPr>
          <w:szCs w:val="28"/>
        </w:rPr>
        <w:t>Сертифікат: 58E2D9E7F900307B040000002A093100CF118F00</w:t>
      </w:r>
    </w:p>
    <w:p w:rsidR="0006477C" w:rsidRPr="00BC06B4" w:rsidRDefault="00CB6AF0">
      <w:pPr>
        <w:spacing w:after="0" w:line="259" w:lineRule="auto"/>
        <w:ind w:right="0" w:firstLine="0"/>
        <w:jc w:val="left"/>
        <w:rPr>
          <w:szCs w:val="28"/>
        </w:rPr>
      </w:pPr>
      <w:r w:rsidRPr="00BC06B4">
        <w:rPr>
          <w:szCs w:val="28"/>
        </w:rPr>
        <w:t>Дійсний до: 25.01.2023 0:00:00</w:t>
      </w:r>
    </w:p>
    <w:p w:rsidR="0006477C" w:rsidRPr="00BC06B4" w:rsidRDefault="0006477C">
      <w:pPr>
        <w:rPr>
          <w:szCs w:val="28"/>
        </w:rPr>
        <w:sectPr w:rsidR="0006477C" w:rsidRPr="00BC06B4">
          <w:type w:val="continuous"/>
          <w:pgSz w:w="11906" w:h="16838"/>
          <w:pgMar w:top="1312" w:right="6259" w:bottom="1587" w:left="1927" w:header="708" w:footer="708" w:gutter="0"/>
          <w:cols w:space="720"/>
        </w:sectPr>
      </w:pPr>
    </w:p>
    <w:p w:rsidR="0006477C" w:rsidRPr="00BC06B4" w:rsidRDefault="00CB6AF0">
      <w:pPr>
        <w:spacing w:after="0" w:line="257" w:lineRule="auto"/>
        <w:ind w:right="0" w:firstLine="0"/>
        <w:jc w:val="center"/>
        <w:rPr>
          <w:szCs w:val="28"/>
        </w:rPr>
      </w:pPr>
      <w:r w:rsidRPr="00BC06B4">
        <w:rPr>
          <w:szCs w:val="28"/>
        </w:rPr>
        <w:lastRenderedPageBreak/>
        <w:t>Апарат Верховної Ради України № 04-28/04-2022/64266 від 17.04.2022</w:t>
      </w:r>
    </w:p>
    <w:p w:rsidR="0006477C" w:rsidRPr="00BC06B4" w:rsidRDefault="00CB6AF0">
      <w:pPr>
        <w:spacing w:after="0" w:line="259" w:lineRule="auto"/>
        <w:ind w:left="160" w:right="0" w:firstLine="0"/>
        <w:jc w:val="left"/>
        <w:rPr>
          <w:szCs w:val="28"/>
        </w:rPr>
      </w:pPr>
      <w:r w:rsidRPr="00BC06B4">
        <w:rPr>
          <w:noProof/>
          <w:szCs w:val="28"/>
        </w:rPr>
        <w:drawing>
          <wp:inline distT="0" distB="0" distL="0" distR="0">
            <wp:extent cx="1506099" cy="359410"/>
            <wp:effectExtent l="0" t="0" r="0" b="0"/>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11"/>
                    <a:stretch>
                      <a:fillRect/>
                    </a:stretch>
                  </pic:blipFill>
                  <pic:spPr>
                    <a:xfrm>
                      <a:off x="0" y="0"/>
                      <a:ext cx="1506099" cy="359410"/>
                    </a:xfrm>
                    <a:prstGeom prst="rect">
                      <a:avLst/>
                    </a:prstGeom>
                  </pic:spPr>
                </pic:pic>
              </a:graphicData>
            </a:graphic>
          </wp:inline>
        </w:drawing>
      </w:r>
      <w:bookmarkEnd w:id="0"/>
    </w:p>
    <w:sectPr w:rsidR="0006477C" w:rsidRPr="00BC06B4">
      <w:type w:val="continuous"/>
      <w:pgSz w:w="11906" w:h="16838"/>
      <w:pgMar w:top="1312" w:right="863" w:bottom="1005" w:left="812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00" w:rsidRDefault="00375A00">
      <w:pPr>
        <w:spacing w:after="0" w:line="240" w:lineRule="auto"/>
      </w:pPr>
      <w:r>
        <w:separator/>
      </w:r>
    </w:p>
  </w:endnote>
  <w:endnote w:type="continuationSeparator" w:id="0">
    <w:p w:rsidR="00375A00" w:rsidRDefault="0037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00" w:rsidRDefault="00375A00">
      <w:pPr>
        <w:spacing w:after="0" w:line="240" w:lineRule="auto"/>
      </w:pPr>
      <w:r>
        <w:separator/>
      </w:r>
    </w:p>
  </w:footnote>
  <w:footnote w:type="continuationSeparator" w:id="0">
    <w:p w:rsidR="00375A00" w:rsidRDefault="00375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7C" w:rsidRDefault="00CB6AF0">
    <w:pPr>
      <w:spacing w:after="0" w:line="259" w:lineRule="auto"/>
      <w:ind w:firstLine="0"/>
      <w:jc w:val="center"/>
    </w:pPr>
    <w:r>
      <w:fldChar w:fldCharType="begin"/>
    </w:r>
    <w:r>
      <w:instrText xml:space="preserve"> PAGE   \* MERGEFORMAT </w:instrText>
    </w:r>
    <w:r>
      <w:fldChar w:fldCharType="separate"/>
    </w:r>
    <w:r w:rsidR="00612CA3" w:rsidRPr="00612CA3">
      <w:rPr>
        <w:rFonts w:ascii="Calibri" w:eastAsia="Calibri" w:hAnsi="Calibri" w:cs="Calibri"/>
        <w:noProof/>
        <w:sz w:val="22"/>
      </w:rPr>
      <w:t>1</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7C" w:rsidRDefault="00CB6AF0">
    <w:pPr>
      <w:spacing w:after="0" w:line="259" w:lineRule="auto"/>
      <w:ind w:firstLine="0"/>
      <w:jc w:val="center"/>
    </w:pPr>
    <w:r>
      <w:fldChar w:fldCharType="begin"/>
    </w:r>
    <w:r>
      <w:instrText xml:space="preserve"> PAGE   \* MERGEFORMAT </w:instrText>
    </w:r>
    <w:r>
      <w:fldChar w:fldCharType="separate"/>
    </w:r>
    <w:r w:rsidR="00BC06B4" w:rsidRPr="00BC06B4">
      <w:rPr>
        <w:rFonts w:ascii="Calibri" w:eastAsia="Calibri" w:hAnsi="Calibri" w:cs="Calibri"/>
        <w:noProof/>
        <w:sz w:val="22"/>
      </w:rPr>
      <w:t>4</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7C" w:rsidRDefault="0006477C">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623C"/>
    <w:multiLevelType w:val="hybridMultilevel"/>
    <w:tmpl w:val="C25A84CA"/>
    <w:lvl w:ilvl="0" w:tplc="AF12E8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C8C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82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05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A6B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8BB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2F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4A8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07C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052066"/>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5691293"/>
    <w:multiLevelType w:val="hybridMultilevel"/>
    <w:tmpl w:val="AF02700E"/>
    <w:lvl w:ilvl="0" w:tplc="69B853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5A283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C5F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8F9F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C2B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AD20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E2E1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E69A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878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7C"/>
    <w:rsid w:val="0006477C"/>
    <w:rsid w:val="00375A00"/>
    <w:rsid w:val="00612CA3"/>
    <w:rsid w:val="00BC06B4"/>
    <w:rsid w:val="00CB6A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558D"/>
  <w15:docId w15:val="{95DEF0C1-6855-45AE-A671-3CCA2F6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8" w:line="249" w:lineRule="auto"/>
      <w:ind w:right="1"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1"/>
      <w:jc w:val="right"/>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4823</Words>
  <Characters>2750</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Вікторівна Кабанець</dc:creator>
  <cp:keywords/>
  <cp:lastModifiedBy>Шаповалова Кристина Сергіївна</cp:lastModifiedBy>
  <cp:revision>2</cp:revision>
  <cp:lastPrinted>2022-04-18T08:04:00Z</cp:lastPrinted>
  <dcterms:created xsi:type="dcterms:W3CDTF">2022-04-18T08:30:00Z</dcterms:created>
  <dcterms:modified xsi:type="dcterms:W3CDTF">2022-04-18T08:30:00Z</dcterms:modified>
</cp:coreProperties>
</file>